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7C9" w:rsidRPr="00830908" w:rsidRDefault="00A1107E">
      <w:pPr>
        <w:spacing w:before="80" w:line="400" w:lineRule="exact"/>
        <w:jc w:val="center"/>
        <w:rPr>
          <w:rFonts w:eastAsia="標楷體"/>
          <w:b/>
          <w:spacing w:val="-2"/>
          <w:sz w:val="40"/>
        </w:rPr>
      </w:pPr>
      <w:r>
        <w:rPr>
          <w:rFonts w:eastAsia="標楷體" w:hint="eastAsia"/>
          <w:b/>
          <w:spacing w:val="-2"/>
          <w:sz w:val="40"/>
        </w:rPr>
        <w:t>TQF</w:t>
      </w:r>
      <w:r w:rsidR="00AC07C9" w:rsidRPr="00830908">
        <w:rPr>
          <w:rFonts w:eastAsia="標楷體"/>
          <w:b/>
          <w:spacing w:val="-2"/>
          <w:sz w:val="40"/>
        </w:rPr>
        <w:t>驗證聲明書</w:t>
      </w:r>
    </w:p>
    <w:p w:rsidR="00AC07C9" w:rsidRPr="00830908" w:rsidRDefault="00AC07C9">
      <w:pPr>
        <w:spacing w:before="80" w:line="320" w:lineRule="exact"/>
        <w:jc w:val="center"/>
        <w:rPr>
          <w:rFonts w:eastAsia="標楷體"/>
          <w:b/>
          <w:spacing w:val="-2"/>
          <w:sz w:val="40"/>
        </w:rPr>
      </w:pPr>
    </w:p>
    <w:p w:rsidR="00AC07C9" w:rsidRPr="00830908" w:rsidRDefault="00AC07C9" w:rsidP="00141359">
      <w:pPr>
        <w:numPr>
          <w:ilvl w:val="0"/>
          <w:numId w:val="14"/>
        </w:numPr>
        <w:spacing w:line="320" w:lineRule="exact"/>
        <w:jc w:val="both"/>
        <w:rPr>
          <w:rFonts w:eastAsia="標楷體"/>
          <w:spacing w:val="-2"/>
          <w:sz w:val="28"/>
          <w:szCs w:val="28"/>
        </w:rPr>
      </w:pPr>
      <w:r w:rsidRPr="00830908">
        <w:rPr>
          <w:rFonts w:eastAsia="標楷體"/>
          <w:spacing w:val="-2"/>
          <w:sz w:val="28"/>
          <w:szCs w:val="28"/>
        </w:rPr>
        <w:t>為規範於</w:t>
      </w:r>
      <w:r w:rsidR="00F77F58" w:rsidRPr="00830908">
        <w:rPr>
          <w:rFonts w:eastAsia="標楷體"/>
          <w:sz w:val="28"/>
          <w:szCs w:val="28"/>
        </w:rPr>
        <w:t>台灣優良食品驗證</w:t>
      </w:r>
      <w:r w:rsidR="007333B4" w:rsidRPr="00830908">
        <w:rPr>
          <w:rFonts w:eastAsia="標楷體" w:hint="eastAsia"/>
          <w:sz w:val="28"/>
          <w:szCs w:val="28"/>
        </w:rPr>
        <w:t>方案</w:t>
      </w:r>
      <w:r w:rsidR="00F77F58" w:rsidRPr="00830908">
        <w:rPr>
          <w:rFonts w:eastAsia="標楷體"/>
          <w:sz w:val="28"/>
          <w:szCs w:val="28"/>
        </w:rPr>
        <w:t>(</w:t>
      </w:r>
      <w:r w:rsidR="00F77F58" w:rsidRPr="00830908">
        <w:rPr>
          <w:rFonts w:eastAsia="標楷體"/>
          <w:sz w:val="28"/>
          <w:szCs w:val="28"/>
        </w:rPr>
        <w:t>以下簡稱本驗證方案</w:t>
      </w:r>
      <w:r w:rsidR="00F77F58" w:rsidRPr="00830908">
        <w:rPr>
          <w:rFonts w:eastAsia="標楷體"/>
          <w:sz w:val="28"/>
          <w:szCs w:val="28"/>
        </w:rPr>
        <w:t>)</w:t>
      </w:r>
      <w:r w:rsidR="00F77F58" w:rsidRPr="00830908">
        <w:rPr>
          <w:rFonts w:eastAsia="標楷體"/>
          <w:sz w:val="28"/>
          <w:szCs w:val="28"/>
        </w:rPr>
        <w:t>之</w:t>
      </w:r>
      <w:r w:rsidRPr="00830908">
        <w:rPr>
          <w:rFonts w:eastAsia="標楷體"/>
          <w:spacing w:val="-2"/>
          <w:sz w:val="28"/>
          <w:szCs w:val="28"/>
        </w:rPr>
        <w:t>驗證過程中，申請</w:t>
      </w:r>
      <w:r w:rsidRPr="00830908">
        <w:rPr>
          <w:rFonts w:eastAsia="標楷體"/>
          <w:spacing w:val="-2"/>
          <w:sz w:val="28"/>
          <w:szCs w:val="28"/>
        </w:rPr>
        <w:t>/</w:t>
      </w:r>
      <w:r w:rsidR="00D5148F">
        <w:rPr>
          <w:rFonts w:eastAsia="標楷體" w:hint="eastAsia"/>
          <w:spacing w:val="-2"/>
          <w:sz w:val="28"/>
          <w:szCs w:val="28"/>
        </w:rPr>
        <w:t>驗證之</w:t>
      </w:r>
      <w:r w:rsidR="00D23F03" w:rsidRPr="00830908">
        <w:rPr>
          <w:rFonts w:eastAsia="標楷體" w:hint="eastAsia"/>
          <w:spacing w:val="-2"/>
          <w:sz w:val="28"/>
          <w:szCs w:val="28"/>
        </w:rPr>
        <w:t>食品工廠</w:t>
      </w:r>
      <w:r w:rsidR="00146AAB" w:rsidRPr="00830908">
        <w:rPr>
          <w:rFonts w:eastAsia="標楷體"/>
          <w:spacing w:val="-2"/>
          <w:sz w:val="28"/>
          <w:szCs w:val="28"/>
          <w:u w:val="single"/>
        </w:rPr>
        <w:t xml:space="preserve"> </w:t>
      </w:r>
      <w:r w:rsidR="00141359">
        <w:rPr>
          <w:rFonts w:eastAsia="標楷體" w:hint="eastAsia"/>
          <w:spacing w:val="-2"/>
          <w:sz w:val="28"/>
          <w:szCs w:val="28"/>
          <w:u w:val="single"/>
        </w:rPr>
        <w:t xml:space="preserve">  </w:t>
      </w:r>
      <w:r w:rsidR="00D23F03" w:rsidRPr="00830908">
        <w:rPr>
          <w:rFonts w:eastAsia="標楷體" w:hint="eastAsia"/>
          <w:spacing w:val="-2"/>
          <w:sz w:val="28"/>
          <w:szCs w:val="28"/>
          <w:u w:val="single"/>
        </w:rPr>
        <w:t xml:space="preserve"> </w:t>
      </w:r>
      <w:r w:rsidR="00D23F03" w:rsidRPr="00830908">
        <w:rPr>
          <w:rFonts w:eastAsia="標楷體" w:hint="eastAsia"/>
          <w:color w:val="A6A6A6"/>
          <w:spacing w:val="-2"/>
          <w:sz w:val="28"/>
          <w:szCs w:val="28"/>
          <w:u w:val="single"/>
        </w:rPr>
        <w:t>(</w:t>
      </w:r>
      <w:r w:rsidR="00D23F03" w:rsidRPr="00830908">
        <w:rPr>
          <w:rFonts w:eastAsia="標楷體" w:hint="eastAsia"/>
          <w:color w:val="A6A6A6"/>
          <w:spacing w:val="-2"/>
          <w:sz w:val="28"/>
          <w:szCs w:val="28"/>
          <w:u w:val="single"/>
        </w:rPr>
        <w:t>食品工廠名稱</w:t>
      </w:r>
      <w:r w:rsidR="00D23F03" w:rsidRPr="00830908">
        <w:rPr>
          <w:rFonts w:eastAsia="標楷體" w:hint="eastAsia"/>
          <w:color w:val="A6A6A6"/>
          <w:spacing w:val="-2"/>
          <w:sz w:val="28"/>
          <w:szCs w:val="28"/>
          <w:u w:val="single"/>
        </w:rPr>
        <w:t>)</w:t>
      </w:r>
      <w:r w:rsidR="00937D12" w:rsidRPr="00830908">
        <w:rPr>
          <w:rFonts w:eastAsia="標楷體" w:hint="eastAsia"/>
          <w:spacing w:val="-2"/>
          <w:sz w:val="28"/>
          <w:szCs w:val="28"/>
          <w:u w:val="single"/>
        </w:rPr>
        <w:t xml:space="preserve"> </w:t>
      </w:r>
      <w:r w:rsidR="00146AAB" w:rsidRPr="00830908">
        <w:rPr>
          <w:rFonts w:eastAsia="標楷體"/>
          <w:spacing w:val="-2"/>
          <w:sz w:val="28"/>
          <w:szCs w:val="28"/>
        </w:rPr>
        <w:t>(</w:t>
      </w:r>
      <w:r w:rsidRPr="00830908">
        <w:rPr>
          <w:rFonts w:eastAsia="標楷體"/>
          <w:spacing w:val="-2"/>
          <w:sz w:val="28"/>
          <w:szCs w:val="28"/>
        </w:rPr>
        <w:t>以下簡稱甲方</w:t>
      </w:r>
      <w:r w:rsidRPr="00830908">
        <w:rPr>
          <w:rFonts w:eastAsia="標楷體"/>
          <w:spacing w:val="-2"/>
          <w:sz w:val="28"/>
          <w:szCs w:val="28"/>
        </w:rPr>
        <w:t>)</w:t>
      </w:r>
      <w:r w:rsidRPr="00830908">
        <w:rPr>
          <w:rFonts w:eastAsia="標楷體"/>
          <w:spacing w:val="-2"/>
          <w:sz w:val="28"/>
          <w:szCs w:val="28"/>
        </w:rPr>
        <w:t>與</w:t>
      </w:r>
      <w:r w:rsidR="00937D12" w:rsidRPr="00830908">
        <w:rPr>
          <w:rFonts w:eastAsia="標楷體" w:hint="eastAsia"/>
          <w:spacing w:val="-2"/>
          <w:sz w:val="28"/>
          <w:szCs w:val="28"/>
        </w:rPr>
        <w:t xml:space="preserve"> </w:t>
      </w:r>
      <w:r w:rsidR="00D23F03" w:rsidRPr="00830908">
        <w:rPr>
          <w:rFonts w:eastAsia="標楷體" w:hint="eastAsia"/>
          <w:spacing w:val="-2"/>
          <w:sz w:val="28"/>
          <w:szCs w:val="28"/>
          <w:u w:val="single"/>
        </w:rPr>
        <w:t xml:space="preserve"> </w:t>
      </w:r>
      <w:r w:rsidR="00141359" w:rsidRPr="00D7520D">
        <w:rPr>
          <w:rFonts w:eastAsia="標楷體" w:hint="eastAsia"/>
          <w:spacing w:val="-2"/>
          <w:sz w:val="28"/>
          <w:szCs w:val="28"/>
          <w:u w:val="single"/>
        </w:rPr>
        <w:t>財團法人中華穀類食品工業技術研</w:t>
      </w:r>
      <w:r w:rsidR="00821823" w:rsidRPr="00D7520D">
        <w:rPr>
          <w:rFonts w:eastAsia="標楷體" w:hint="eastAsia"/>
          <w:spacing w:val="-2"/>
          <w:sz w:val="28"/>
          <w:szCs w:val="28"/>
          <w:u w:val="single"/>
        </w:rPr>
        <w:t>究</w:t>
      </w:r>
      <w:r w:rsidR="00141359" w:rsidRPr="00D7520D">
        <w:rPr>
          <w:rFonts w:eastAsia="標楷體" w:hint="eastAsia"/>
          <w:spacing w:val="-2"/>
          <w:sz w:val="28"/>
          <w:szCs w:val="28"/>
          <w:u w:val="single"/>
        </w:rPr>
        <w:t>所</w:t>
      </w:r>
      <w:r w:rsidR="002179DA" w:rsidRPr="00830908">
        <w:rPr>
          <w:rFonts w:eastAsia="標楷體" w:hint="eastAsia"/>
          <w:spacing w:val="-2"/>
          <w:sz w:val="28"/>
          <w:szCs w:val="28"/>
        </w:rPr>
        <w:t>_</w:t>
      </w:r>
      <w:r w:rsidR="00937D12" w:rsidRPr="00830908">
        <w:rPr>
          <w:rFonts w:eastAsia="標楷體" w:hint="eastAsia"/>
          <w:spacing w:val="-2"/>
          <w:sz w:val="28"/>
          <w:szCs w:val="28"/>
          <w:u w:val="single"/>
        </w:rPr>
        <w:t xml:space="preserve"> </w:t>
      </w:r>
      <w:r w:rsidRPr="00830908">
        <w:rPr>
          <w:rFonts w:eastAsia="標楷體"/>
          <w:spacing w:val="-2"/>
          <w:sz w:val="28"/>
          <w:szCs w:val="28"/>
        </w:rPr>
        <w:t>(</w:t>
      </w:r>
      <w:r w:rsidRPr="00830908">
        <w:rPr>
          <w:rFonts w:eastAsia="標楷體"/>
          <w:spacing w:val="-2"/>
          <w:sz w:val="28"/>
          <w:szCs w:val="28"/>
        </w:rPr>
        <w:t>以下簡稱乙方</w:t>
      </w:r>
      <w:r w:rsidRPr="00830908">
        <w:rPr>
          <w:rFonts w:eastAsia="標楷體"/>
          <w:spacing w:val="-2"/>
          <w:sz w:val="28"/>
          <w:szCs w:val="28"/>
        </w:rPr>
        <w:t>)</w:t>
      </w:r>
      <w:r w:rsidRPr="00830908">
        <w:rPr>
          <w:rFonts w:eastAsia="標楷體"/>
          <w:spacing w:val="-2"/>
          <w:sz w:val="28"/>
          <w:szCs w:val="28"/>
        </w:rPr>
        <w:t>雙方之權利與義務關係，特訂定本聲明書，作為</w:t>
      </w:r>
      <w:r w:rsidR="00F77F58" w:rsidRPr="00830908">
        <w:rPr>
          <w:rFonts w:eastAsia="標楷體"/>
          <w:spacing w:val="-2"/>
          <w:sz w:val="28"/>
          <w:szCs w:val="28"/>
        </w:rPr>
        <w:t>本</w:t>
      </w:r>
      <w:r w:rsidR="00D512A5" w:rsidRPr="00830908">
        <w:rPr>
          <w:rFonts w:eastAsia="標楷體"/>
          <w:spacing w:val="-2"/>
          <w:sz w:val="28"/>
          <w:szCs w:val="28"/>
        </w:rPr>
        <w:t>驗證服務</w:t>
      </w:r>
      <w:r w:rsidRPr="00830908">
        <w:rPr>
          <w:rFonts w:eastAsia="標楷體"/>
          <w:spacing w:val="-2"/>
          <w:sz w:val="28"/>
          <w:szCs w:val="28"/>
        </w:rPr>
        <w:t>甲、乙雙方</w:t>
      </w:r>
      <w:r w:rsidR="00D512A5" w:rsidRPr="00830908">
        <w:rPr>
          <w:rFonts w:eastAsia="標楷體" w:hint="eastAsia"/>
          <w:spacing w:val="-2"/>
          <w:sz w:val="28"/>
          <w:szCs w:val="28"/>
        </w:rPr>
        <w:t>之</w:t>
      </w:r>
      <w:r w:rsidRPr="00830908">
        <w:rPr>
          <w:rFonts w:eastAsia="標楷體"/>
          <w:spacing w:val="-2"/>
          <w:sz w:val="28"/>
          <w:szCs w:val="28"/>
        </w:rPr>
        <w:t>遵循。</w:t>
      </w:r>
    </w:p>
    <w:p w:rsidR="00476D7A" w:rsidRPr="00141359" w:rsidRDefault="00476D7A" w:rsidP="00476D7A">
      <w:pPr>
        <w:spacing w:line="320" w:lineRule="exact"/>
        <w:ind w:left="720"/>
        <w:jc w:val="both"/>
        <w:rPr>
          <w:rFonts w:eastAsia="標楷體"/>
          <w:spacing w:val="-2"/>
          <w:sz w:val="28"/>
          <w:szCs w:val="28"/>
        </w:rPr>
      </w:pPr>
    </w:p>
    <w:p w:rsidR="00AC07C9" w:rsidRPr="00830908" w:rsidRDefault="00AC07C9">
      <w:pPr>
        <w:tabs>
          <w:tab w:val="num" w:pos="480"/>
        </w:tabs>
        <w:spacing w:line="320" w:lineRule="exact"/>
        <w:jc w:val="both"/>
        <w:rPr>
          <w:rFonts w:eastAsia="標楷體"/>
          <w:spacing w:val="-2"/>
          <w:sz w:val="28"/>
          <w:szCs w:val="28"/>
        </w:rPr>
      </w:pPr>
      <w:r w:rsidRPr="00830908">
        <w:rPr>
          <w:rFonts w:eastAsia="標楷體"/>
          <w:spacing w:val="-2"/>
          <w:sz w:val="28"/>
          <w:szCs w:val="28"/>
        </w:rPr>
        <w:t>二、甲方之權利與義務</w:t>
      </w:r>
    </w:p>
    <w:p w:rsidR="00AC07C9" w:rsidRPr="00830908" w:rsidRDefault="00AC07C9">
      <w:pPr>
        <w:numPr>
          <w:ilvl w:val="1"/>
          <w:numId w:val="1"/>
        </w:numPr>
        <w:tabs>
          <w:tab w:val="num" w:pos="960"/>
        </w:tabs>
        <w:spacing w:line="320" w:lineRule="exact"/>
        <w:ind w:left="958" w:hanging="561"/>
        <w:jc w:val="both"/>
        <w:rPr>
          <w:rFonts w:eastAsia="標楷體"/>
          <w:spacing w:val="-2"/>
          <w:sz w:val="28"/>
          <w:szCs w:val="28"/>
        </w:rPr>
      </w:pPr>
      <w:r w:rsidRPr="00830908">
        <w:rPr>
          <w:rFonts w:eastAsia="標楷體"/>
          <w:spacing w:val="-2"/>
          <w:sz w:val="28"/>
          <w:szCs w:val="28"/>
        </w:rPr>
        <w:t>甲方享有下列權利：</w:t>
      </w:r>
    </w:p>
    <w:p w:rsidR="00AC07C9" w:rsidRPr="00830908" w:rsidRDefault="00AC07C9">
      <w:pPr>
        <w:numPr>
          <w:ilvl w:val="2"/>
          <w:numId w:val="1"/>
        </w:numPr>
        <w:tabs>
          <w:tab w:val="left" w:pos="1200"/>
        </w:tabs>
        <w:spacing w:line="320" w:lineRule="exact"/>
        <w:ind w:left="1200" w:hanging="240"/>
        <w:jc w:val="both"/>
        <w:rPr>
          <w:rFonts w:eastAsia="標楷體"/>
          <w:spacing w:val="-2"/>
          <w:sz w:val="28"/>
          <w:szCs w:val="28"/>
        </w:rPr>
      </w:pPr>
      <w:r w:rsidRPr="00830908">
        <w:rPr>
          <w:rFonts w:eastAsia="標楷體"/>
          <w:spacing w:val="-2"/>
          <w:sz w:val="28"/>
          <w:szCs w:val="28"/>
        </w:rPr>
        <w:t>申請</w:t>
      </w:r>
      <w:r w:rsidRPr="00830908">
        <w:rPr>
          <w:rFonts w:eastAsia="標楷體"/>
          <w:spacing w:val="-2"/>
          <w:sz w:val="28"/>
          <w:szCs w:val="28"/>
        </w:rPr>
        <w:t>/</w:t>
      </w:r>
      <w:r w:rsidR="00D5148F">
        <w:rPr>
          <w:rFonts w:eastAsia="標楷體" w:hint="eastAsia"/>
          <w:spacing w:val="-2"/>
          <w:sz w:val="28"/>
          <w:szCs w:val="28"/>
        </w:rPr>
        <w:t>驗證</w:t>
      </w:r>
      <w:r w:rsidRPr="00830908">
        <w:rPr>
          <w:rFonts w:eastAsia="標楷體"/>
          <w:spacing w:val="-2"/>
          <w:sz w:val="28"/>
          <w:szCs w:val="28"/>
        </w:rPr>
        <w:t>過程中，可對乙方之各項驗證作業提出</w:t>
      </w:r>
      <w:r w:rsidR="00D512A5" w:rsidRPr="00830908">
        <w:rPr>
          <w:rFonts w:eastAsia="標楷體"/>
          <w:spacing w:val="-2"/>
          <w:sz w:val="28"/>
          <w:szCs w:val="28"/>
        </w:rPr>
        <w:t>抱怨</w:t>
      </w:r>
      <w:r w:rsidR="00D512A5" w:rsidRPr="00830908">
        <w:rPr>
          <w:rFonts w:eastAsia="標楷體" w:hint="eastAsia"/>
          <w:spacing w:val="-2"/>
          <w:sz w:val="28"/>
          <w:szCs w:val="28"/>
        </w:rPr>
        <w:t>或</w:t>
      </w:r>
      <w:r w:rsidR="00D512A5" w:rsidRPr="00830908">
        <w:rPr>
          <w:rFonts w:eastAsia="標楷體"/>
          <w:spacing w:val="-2"/>
          <w:sz w:val="28"/>
          <w:szCs w:val="28"/>
        </w:rPr>
        <w:t>申訴</w:t>
      </w:r>
      <w:r w:rsidRPr="00830908">
        <w:rPr>
          <w:rFonts w:eastAsia="標楷體"/>
          <w:spacing w:val="-2"/>
          <w:sz w:val="28"/>
          <w:szCs w:val="28"/>
        </w:rPr>
        <w:t>。</w:t>
      </w:r>
    </w:p>
    <w:p w:rsidR="00AC07C9" w:rsidRPr="00830908" w:rsidRDefault="00AC07C9">
      <w:pPr>
        <w:numPr>
          <w:ilvl w:val="2"/>
          <w:numId w:val="1"/>
        </w:numPr>
        <w:tabs>
          <w:tab w:val="num" w:pos="180"/>
          <w:tab w:val="left" w:pos="1200"/>
        </w:tabs>
        <w:spacing w:line="320" w:lineRule="exact"/>
        <w:ind w:left="1200" w:hanging="240"/>
        <w:jc w:val="both"/>
        <w:rPr>
          <w:rFonts w:eastAsia="標楷體"/>
          <w:spacing w:val="-2"/>
          <w:sz w:val="28"/>
          <w:szCs w:val="28"/>
        </w:rPr>
      </w:pPr>
      <w:r w:rsidRPr="00830908">
        <w:rPr>
          <w:rFonts w:eastAsia="標楷體"/>
          <w:spacing w:val="-2"/>
          <w:sz w:val="28"/>
          <w:szCs w:val="28"/>
        </w:rPr>
        <w:t>對乙方指派之</w:t>
      </w:r>
      <w:r w:rsidR="00C36B2B" w:rsidRPr="00830908">
        <w:rPr>
          <w:rFonts w:eastAsia="標楷體"/>
          <w:spacing w:val="-2"/>
          <w:sz w:val="28"/>
          <w:szCs w:val="28"/>
        </w:rPr>
        <w:t>稽核</w:t>
      </w:r>
      <w:r w:rsidRPr="00830908">
        <w:rPr>
          <w:rFonts w:eastAsia="標楷體"/>
          <w:spacing w:val="-2"/>
          <w:sz w:val="28"/>
          <w:szCs w:val="28"/>
        </w:rPr>
        <w:t>小組及所安排之</w:t>
      </w:r>
      <w:r w:rsidR="00517053" w:rsidRPr="00830908">
        <w:rPr>
          <w:rFonts w:eastAsia="標楷體"/>
          <w:spacing w:val="-2"/>
          <w:sz w:val="28"/>
          <w:szCs w:val="28"/>
        </w:rPr>
        <w:t>稽核</w:t>
      </w:r>
      <w:r w:rsidRPr="00830908">
        <w:rPr>
          <w:rFonts w:eastAsia="標楷體"/>
          <w:spacing w:val="-2"/>
          <w:sz w:val="28"/>
          <w:szCs w:val="28"/>
        </w:rPr>
        <w:t>/</w:t>
      </w:r>
      <w:r w:rsidR="00752767" w:rsidRPr="00830908">
        <w:rPr>
          <w:rFonts w:eastAsia="標楷體"/>
          <w:spacing w:val="-2"/>
          <w:sz w:val="28"/>
          <w:szCs w:val="28"/>
        </w:rPr>
        <w:t>追蹤</w:t>
      </w:r>
      <w:r w:rsidR="00D5148F">
        <w:rPr>
          <w:rFonts w:eastAsia="標楷體" w:hint="eastAsia"/>
          <w:spacing w:val="-2"/>
          <w:sz w:val="28"/>
          <w:szCs w:val="28"/>
        </w:rPr>
        <w:t>管理</w:t>
      </w:r>
      <w:r w:rsidRPr="00830908">
        <w:rPr>
          <w:rFonts w:eastAsia="標楷體"/>
          <w:spacing w:val="-2"/>
          <w:sz w:val="28"/>
          <w:szCs w:val="28"/>
        </w:rPr>
        <w:t>計畫、實施日期，保有提出異議</w:t>
      </w:r>
      <w:r w:rsidRPr="00830908">
        <w:rPr>
          <w:rFonts w:eastAsia="標楷體"/>
          <w:spacing w:val="-2"/>
          <w:sz w:val="28"/>
          <w:szCs w:val="28"/>
        </w:rPr>
        <w:t>/</w:t>
      </w:r>
      <w:r w:rsidRPr="00830908">
        <w:rPr>
          <w:rFonts w:eastAsia="標楷體"/>
          <w:spacing w:val="-2"/>
          <w:sz w:val="28"/>
          <w:szCs w:val="28"/>
        </w:rPr>
        <w:t>不同意之權益。</w:t>
      </w:r>
    </w:p>
    <w:p w:rsidR="008047D8" w:rsidRPr="00830908" w:rsidRDefault="00AC07C9" w:rsidP="008047D8">
      <w:pPr>
        <w:numPr>
          <w:ilvl w:val="2"/>
          <w:numId w:val="1"/>
        </w:numPr>
        <w:tabs>
          <w:tab w:val="left" w:pos="1200"/>
        </w:tabs>
        <w:spacing w:line="320" w:lineRule="exact"/>
        <w:ind w:left="1200" w:hanging="240"/>
        <w:jc w:val="both"/>
        <w:rPr>
          <w:rFonts w:eastAsia="標楷體"/>
          <w:spacing w:val="-2"/>
          <w:sz w:val="28"/>
          <w:szCs w:val="28"/>
        </w:rPr>
      </w:pPr>
      <w:r w:rsidRPr="00830908">
        <w:rPr>
          <w:rFonts w:eastAsia="標楷體"/>
          <w:spacing w:val="-2"/>
          <w:sz w:val="28"/>
          <w:szCs w:val="28"/>
        </w:rPr>
        <w:t>在乙方授權下，可透過出版品、電子媒體或其他方法，使用乙方核定之</w:t>
      </w:r>
      <w:r w:rsidR="00D5148F">
        <w:rPr>
          <w:rFonts w:eastAsia="標楷體" w:hint="eastAsia"/>
          <w:spacing w:val="-2"/>
          <w:sz w:val="28"/>
          <w:szCs w:val="28"/>
        </w:rPr>
        <w:t>驗證</w:t>
      </w:r>
      <w:r w:rsidRPr="00830908">
        <w:rPr>
          <w:rFonts w:eastAsia="標楷體"/>
          <w:spacing w:val="-2"/>
          <w:sz w:val="28"/>
          <w:szCs w:val="28"/>
        </w:rPr>
        <w:t>文件</w:t>
      </w:r>
      <w:r w:rsidRPr="00830908">
        <w:rPr>
          <w:rFonts w:eastAsia="標楷體"/>
          <w:spacing w:val="-2"/>
          <w:sz w:val="28"/>
          <w:szCs w:val="28"/>
        </w:rPr>
        <w:t>(</w:t>
      </w:r>
      <w:r w:rsidRPr="00830908">
        <w:rPr>
          <w:rFonts w:eastAsia="標楷體"/>
          <w:spacing w:val="-2"/>
          <w:sz w:val="28"/>
          <w:szCs w:val="28"/>
        </w:rPr>
        <w:t>含驗證證書</w:t>
      </w:r>
      <w:r w:rsidRPr="00830908">
        <w:rPr>
          <w:rFonts w:eastAsia="標楷體"/>
          <w:spacing w:val="-2"/>
          <w:sz w:val="28"/>
          <w:szCs w:val="28"/>
        </w:rPr>
        <w:t>)</w:t>
      </w:r>
      <w:r w:rsidRPr="00830908">
        <w:rPr>
          <w:rFonts w:eastAsia="標楷體"/>
          <w:spacing w:val="-2"/>
          <w:sz w:val="28"/>
          <w:szCs w:val="28"/>
        </w:rPr>
        <w:t>及報告進行宣傳。</w:t>
      </w:r>
    </w:p>
    <w:p w:rsidR="00AC07C9" w:rsidRPr="00830908" w:rsidRDefault="00AC07C9" w:rsidP="008047D8">
      <w:pPr>
        <w:numPr>
          <w:ilvl w:val="2"/>
          <w:numId w:val="1"/>
        </w:numPr>
        <w:tabs>
          <w:tab w:val="left" w:pos="1200"/>
        </w:tabs>
        <w:spacing w:line="320" w:lineRule="exact"/>
        <w:ind w:left="1200" w:hanging="240"/>
        <w:jc w:val="both"/>
        <w:rPr>
          <w:rFonts w:eastAsia="標楷體"/>
          <w:spacing w:val="-2"/>
          <w:sz w:val="28"/>
          <w:szCs w:val="28"/>
        </w:rPr>
      </w:pPr>
      <w:r w:rsidRPr="00830908">
        <w:rPr>
          <w:rFonts w:eastAsia="標楷體"/>
          <w:spacing w:val="-2"/>
          <w:sz w:val="28"/>
          <w:szCs w:val="28"/>
        </w:rPr>
        <w:t>申請</w:t>
      </w:r>
      <w:proofErr w:type="gramStart"/>
      <w:r w:rsidRPr="00830908">
        <w:rPr>
          <w:rFonts w:eastAsia="標楷體"/>
          <w:spacing w:val="-2"/>
          <w:sz w:val="28"/>
          <w:szCs w:val="28"/>
        </w:rPr>
        <w:t>案經乙方</w:t>
      </w:r>
      <w:proofErr w:type="gramEnd"/>
      <w:r w:rsidRPr="00830908">
        <w:rPr>
          <w:rFonts w:eastAsia="標楷體"/>
          <w:spacing w:val="-2"/>
          <w:sz w:val="28"/>
          <w:szCs w:val="28"/>
        </w:rPr>
        <w:t>受理或</w:t>
      </w:r>
      <w:proofErr w:type="gramStart"/>
      <w:r w:rsidR="00553D00" w:rsidRPr="00830908">
        <w:rPr>
          <w:rFonts w:eastAsia="標楷體"/>
          <w:spacing w:val="-2"/>
          <w:sz w:val="28"/>
          <w:szCs w:val="28"/>
        </w:rPr>
        <w:t>複</w:t>
      </w:r>
      <w:proofErr w:type="gramEnd"/>
      <w:r w:rsidR="00553D00" w:rsidRPr="00830908">
        <w:rPr>
          <w:rFonts w:eastAsia="標楷體"/>
          <w:spacing w:val="-2"/>
          <w:sz w:val="28"/>
          <w:szCs w:val="28"/>
        </w:rPr>
        <w:t>評</w:t>
      </w:r>
      <w:r w:rsidRPr="00830908">
        <w:rPr>
          <w:rFonts w:eastAsia="標楷體"/>
          <w:spacing w:val="-2"/>
          <w:sz w:val="28"/>
          <w:szCs w:val="28"/>
        </w:rPr>
        <w:t>申請提出後，無法於</w:t>
      </w:r>
      <w:r w:rsidRPr="00830908">
        <w:rPr>
          <w:rFonts w:eastAsia="標楷體"/>
          <w:spacing w:val="-2"/>
          <w:sz w:val="28"/>
          <w:szCs w:val="28"/>
        </w:rPr>
        <w:t>6</w:t>
      </w:r>
      <w:r w:rsidRPr="00830908">
        <w:rPr>
          <w:rFonts w:eastAsia="標楷體"/>
          <w:spacing w:val="-2"/>
          <w:sz w:val="28"/>
          <w:szCs w:val="28"/>
        </w:rPr>
        <w:t>個月內配合辦理</w:t>
      </w:r>
      <w:r w:rsidR="00E94C95" w:rsidRPr="00830908">
        <w:rPr>
          <w:rFonts w:eastAsia="標楷體"/>
          <w:spacing w:val="-2"/>
          <w:sz w:val="28"/>
          <w:szCs w:val="28"/>
        </w:rPr>
        <w:t>稽核或</w:t>
      </w:r>
      <w:proofErr w:type="gramStart"/>
      <w:r w:rsidR="00553D00" w:rsidRPr="00830908">
        <w:rPr>
          <w:rFonts w:eastAsia="標楷體"/>
          <w:spacing w:val="-2"/>
          <w:sz w:val="28"/>
          <w:szCs w:val="28"/>
        </w:rPr>
        <w:t>複</w:t>
      </w:r>
      <w:proofErr w:type="gramEnd"/>
      <w:r w:rsidR="00553D00" w:rsidRPr="00830908">
        <w:rPr>
          <w:rFonts w:eastAsia="標楷體"/>
          <w:spacing w:val="-2"/>
          <w:sz w:val="28"/>
          <w:szCs w:val="28"/>
        </w:rPr>
        <w:t>評</w:t>
      </w:r>
      <w:r w:rsidRPr="00830908">
        <w:rPr>
          <w:rFonts w:eastAsia="標楷體"/>
          <w:spacing w:val="-2"/>
          <w:sz w:val="28"/>
          <w:szCs w:val="28"/>
        </w:rPr>
        <w:t>時，</w:t>
      </w:r>
      <w:r w:rsidR="00C0045E" w:rsidRPr="00830908">
        <w:rPr>
          <w:rFonts w:eastAsia="標楷體"/>
          <w:spacing w:val="-2"/>
          <w:sz w:val="28"/>
          <w:szCs w:val="28"/>
        </w:rPr>
        <w:t>應重新辦理資料審查。</w:t>
      </w:r>
      <w:r w:rsidR="008047D8" w:rsidRPr="00830908">
        <w:rPr>
          <w:rFonts w:eastAsia="標楷體"/>
          <w:spacing w:val="-2"/>
          <w:sz w:val="28"/>
          <w:szCs w:val="28"/>
        </w:rPr>
        <w:t>但有正當理由得書面向乙方申請延展一次，延展期間以</w:t>
      </w:r>
      <w:r w:rsidR="008047D8" w:rsidRPr="00830908">
        <w:rPr>
          <w:rFonts w:eastAsia="標楷體"/>
          <w:spacing w:val="-2"/>
          <w:sz w:val="28"/>
          <w:szCs w:val="28"/>
        </w:rPr>
        <w:t>6</w:t>
      </w:r>
      <w:r w:rsidR="008047D8" w:rsidRPr="00830908">
        <w:rPr>
          <w:rFonts w:eastAsia="標楷體"/>
          <w:spacing w:val="-2"/>
          <w:sz w:val="28"/>
          <w:szCs w:val="28"/>
        </w:rPr>
        <w:t>個月為限。</w:t>
      </w:r>
    </w:p>
    <w:p w:rsidR="00F91D9A" w:rsidRPr="00830908" w:rsidRDefault="00AC07C9" w:rsidP="00F91D9A">
      <w:pPr>
        <w:numPr>
          <w:ilvl w:val="2"/>
          <w:numId w:val="1"/>
        </w:numPr>
        <w:tabs>
          <w:tab w:val="left" w:pos="1200"/>
        </w:tabs>
        <w:spacing w:line="320" w:lineRule="exact"/>
        <w:ind w:left="1200" w:hanging="240"/>
        <w:jc w:val="both"/>
        <w:rPr>
          <w:rFonts w:eastAsia="標楷體"/>
          <w:spacing w:val="-2"/>
          <w:sz w:val="28"/>
          <w:szCs w:val="28"/>
        </w:rPr>
      </w:pPr>
      <w:r w:rsidRPr="00830908">
        <w:rPr>
          <w:rFonts w:eastAsia="標楷體"/>
          <w:spacing w:val="-2"/>
          <w:sz w:val="28"/>
          <w:szCs w:val="28"/>
        </w:rPr>
        <w:t>驗證</w:t>
      </w:r>
      <w:proofErr w:type="gramStart"/>
      <w:r w:rsidRPr="00830908">
        <w:rPr>
          <w:rFonts w:eastAsia="標楷體"/>
          <w:spacing w:val="-2"/>
          <w:sz w:val="28"/>
          <w:szCs w:val="28"/>
        </w:rPr>
        <w:t>過程中甲方</w:t>
      </w:r>
      <w:proofErr w:type="gramEnd"/>
      <w:r w:rsidRPr="00830908">
        <w:rPr>
          <w:rFonts w:eastAsia="標楷體"/>
          <w:spacing w:val="-2"/>
          <w:sz w:val="28"/>
          <w:szCs w:val="28"/>
        </w:rPr>
        <w:t>得書面向乙方撤回</w:t>
      </w:r>
      <w:r w:rsidR="00995392" w:rsidRPr="00830908">
        <w:rPr>
          <w:rFonts w:eastAsia="標楷體" w:hint="eastAsia"/>
          <w:spacing w:val="-2"/>
          <w:sz w:val="28"/>
          <w:szCs w:val="28"/>
        </w:rPr>
        <w:t>產品</w:t>
      </w:r>
      <w:r w:rsidR="00995392" w:rsidRPr="00830908">
        <w:rPr>
          <w:rFonts w:eastAsia="標楷體"/>
          <w:spacing w:val="-2"/>
          <w:sz w:val="28"/>
          <w:szCs w:val="28"/>
        </w:rPr>
        <w:t>驗證</w:t>
      </w:r>
      <w:r w:rsidR="000B2F3D" w:rsidRPr="00830908">
        <w:rPr>
          <w:rFonts w:eastAsia="標楷體" w:hint="eastAsia"/>
          <w:spacing w:val="-2"/>
          <w:sz w:val="28"/>
          <w:szCs w:val="28"/>
        </w:rPr>
        <w:t>申請</w:t>
      </w:r>
      <w:r w:rsidR="000B2F3D" w:rsidRPr="00830908">
        <w:rPr>
          <w:rFonts w:eastAsia="標楷體" w:hint="eastAsia"/>
          <w:spacing w:val="-2"/>
          <w:sz w:val="28"/>
          <w:szCs w:val="28"/>
        </w:rPr>
        <w:t>/</w:t>
      </w:r>
      <w:r w:rsidR="000B2F3D" w:rsidRPr="00830908">
        <w:rPr>
          <w:rFonts w:eastAsia="標楷體" w:hint="eastAsia"/>
          <w:spacing w:val="-2"/>
          <w:sz w:val="28"/>
          <w:szCs w:val="28"/>
        </w:rPr>
        <w:t>登錄</w:t>
      </w:r>
      <w:r w:rsidRPr="00830908">
        <w:rPr>
          <w:rFonts w:eastAsia="標楷體"/>
          <w:spacing w:val="-2"/>
          <w:sz w:val="28"/>
          <w:szCs w:val="28"/>
        </w:rPr>
        <w:t>。</w:t>
      </w:r>
    </w:p>
    <w:p w:rsidR="00293D93" w:rsidRPr="00830908" w:rsidRDefault="00293D93" w:rsidP="00CB7408">
      <w:pPr>
        <w:numPr>
          <w:ilvl w:val="2"/>
          <w:numId w:val="1"/>
        </w:numPr>
        <w:tabs>
          <w:tab w:val="num" w:pos="1200"/>
        </w:tabs>
        <w:spacing w:line="320" w:lineRule="exact"/>
        <w:ind w:left="1200" w:hanging="240"/>
        <w:jc w:val="both"/>
        <w:rPr>
          <w:rFonts w:eastAsia="標楷體"/>
          <w:spacing w:val="-2"/>
          <w:sz w:val="28"/>
          <w:szCs w:val="28"/>
        </w:rPr>
      </w:pPr>
      <w:r w:rsidRPr="00830908">
        <w:rPr>
          <w:rFonts w:eastAsia="標楷體"/>
          <w:spacing w:val="-2"/>
          <w:sz w:val="28"/>
          <w:szCs w:val="28"/>
        </w:rPr>
        <w:t>每年委外檢驗廠商，</w:t>
      </w:r>
      <w:r w:rsidR="00E51E26" w:rsidRPr="00830908">
        <w:rPr>
          <w:rFonts w:eastAsia="標楷體"/>
          <w:spacing w:val="-2"/>
          <w:sz w:val="28"/>
          <w:szCs w:val="28"/>
        </w:rPr>
        <w:t>乙方</w:t>
      </w:r>
      <w:r w:rsidRPr="00830908">
        <w:rPr>
          <w:rFonts w:eastAsia="標楷體"/>
          <w:spacing w:val="-2"/>
          <w:sz w:val="28"/>
          <w:szCs w:val="28"/>
        </w:rPr>
        <w:t>會於網站上公告，如有異議</w:t>
      </w:r>
      <w:r w:rsidR="00E51E26" w:rsidRPr="00830908">
        <w:rPr>
          <w:rFonts w:eastAsia="標楷體"/>
          <w:spacing w:val="-2"/>
          <w:sz w:val="28"/>
          <w:szCs w:val="28"/>
        </w:rPr>
        <w:t>甲方可</w:t>
      </w:r>
      <w:r w:rsidRPr="00830908">
        <w:rPr>
          <w:rFonts w:eastAsia="標楷體"/>
          <w:spacing w:val="-2"/>
          <w:sz w:val="28"/>
          <w:szCs w:val="28"/>
        </w:rPr>
        <w:t>提出。</w:t>
      </w:r>
    </w:p>
    <w:p w:rsidR="00AC07C9" w:rsidRPr="00830908" w:rsidRDefault="00AC07C9" w:rsidP="00E94C95">
      <w:pPr>
        <w:tabs>
          <w:tab w:val="num" w:pos="1200"/>
        </w:tabs>
        <w:spacing w:line="320" w:lineRule="exact"/>
        <w:ind w:left="960"/>
        <w:jc w:val="both"/>
        <w:rPr>
          <w:rFonts w:eastAsia="標楷體"/>
          <w:spacing w:val="-2"/>
          <w:sz w:val="28"/>
          <w:szCs w:val="28"/>
        </w:rPr>
      </w:pPr>
    </w:p>
    <w:p w:rsidR="00AC07C9" w:rsidRPr="00830908" w:rsidRDefault="00AC07C9">
      <w:pPr>
        <w:numPr>
          <w:ilvl w:val="1"/>
          <w:numId w:val="1"/>
        </w:numPr>
        <w:tabs>
          <w:tab w:val="num" w:pos="960"/>
        </w:tabs>
        <w:spacing w:line="320" w:lineRule="exact"/>
        <w:ind w:left="958" w:hanging="561"/>
        <w:jc w:val="both"/>
        <w:rPr>
          <w:rFonts w:eastAsia="標楷體"/>
          <w:spacing w:val="-2"/>
          <w:sz w:val="28"/>
          <w:szCs w:val="28"/>
        </w:rPr>
      </w:pPr>
      <w:proofErr w:type="gramStart"/>
      <w:r w:rsidRPr="00830908">
        <w:rPr>
          <w:rFonts w:eastAsia="標楷體"/>
          <w:spacing w:val="-2"/>
          <w:sz w:val="28"/>
          <w:szCs w:val="28"/>
        </w:rPr>
        <w:t>甲方負有</w:t>
      </w:r>
      <w:proofErr w:type="gramEnd"/>
      <w:r w:rsidRPr="00830908">
        <w:rPr>
          <w:rFonts w:eastAsia="標楷體"/>
          <w:spacing w:val="-2"/>
          <w:sz w:val="28"/>
          <w:szCs w:val="28"/>
        </w:rPr>
        <w:t>下列義務：</w:t>
      </w:r>
    </w:p>
    <w:p w:rsidR="00395707" w:rsidRPr="00A12D6F" w:rsidRDefault="00F42274">
      <w:pPr>
        <w:numPr>
          <w:ilvl w:val="2"/>
          <w:numId w:val="1"/>
        </w:numPr>
        <w:tabs>
          <w:tab w:val="num" w:pos="1200"/>
        </w:tabs>
        <w:spacing w:line="320" w:lineRule="exact"/>
        <w:ind w:left="1200" w:hanging="240"/>
        <w:jc w:val="both"/>
        <w:rPr>
          <w:rFonts w:eastAsia="標楷體"/>
          <w:spacing w:val="-2"/>
          <w:sz w:val="28"/>
          <w:szCs w:val="28"/>
        </w:rPr>
      </w:pPr>
      <w:r w:rsidRPr="00830908">
        <w:rPr>
          <w:rFonts w:eastAsia="標楷體"/>
          <w:spacing w:val="-2"/>
          <w:sz w:val="28"/>
          <w:szCs w:val="28"/>
        </w:rPr>
        <w:t>同意</w:t>
      </w:r>
      <w:r w:rsidR="00D5148F">
        <w:rPr>
          <w:rFonts w:eastAsia="標楷體" w:hint="eastAsia"/>
          <w:spacing w:val="-2"/>
          <w:sz w:val="28"/>
          <w:szCs w:val="28"/>
        </w:rPr>
        <w:t>始終</w:t>
      </w:r>
      <w:r w:rsidRPr="00830908">
        <w:rPr>
          <w:rFonts w:eastAsia="標楷體"/>
          <w:spacing w:val="-2"/>
          <w:sz w:val="28"/>
          <w:szCs w:val="28"/>
        </w:rPr>
        <w:t>遵守</w:t>
      </w:r>
      <w:r w:rsidR="000C5733" w:rsidRPr="00830908">
        <w:rPr>
          <w:rFonts w:eastAsia="標楷體"/>
          <w:spacing w:val="-2"/>
          <w:sz w:val="28"/>
          <w:szCs w:val="28"/>
        </w:rPr>
        <w:t>本驗證</w:t>
      </w:r>
      <w:r w:rsidRPr="00830908">
        <w:rPr>
          <w:rFonts w:eastAsia="標楷體"/>
          <w:spacing w:val="-2"/>
          <w:sz w:val="28"/>
          <w:szCs w:val="28"/>
        </w:rPr>
        <w:t>方案</w:t>
      </w:r>
      <w:r w:rsidR="00D5148F">
        <w:rPr>
          <w:rFonts w:eastAsia="標楷體" w:hint="eastAsia"/>
          <w:spacing w:val="-2"/>
          <w:sz w:val="28"/>
          <w:szCs w:val="28"/>
        </w:rPr>
        <w:t>及乙方規範</w:t>
      </w:r>
      <w:r w:rsidR="00AC07C9" w:rsidRPr="00830908">
        <w:rPr>
          <w:rFonts w:eastAsia="標楷體"/>
          <w:spacing w:val="-2"/>
          <w:sz w:val="28"/>
          <w:szCs w:val="28"/>
        </w:rPr>
        <w:t>之</w:t>
      </w:r>
      <w:r w:rsidR="00D5148F">
        <w:rPr>
          <w:rFonts w:eastAsia="標楷體" w:hint="eastAsia"/>
          <w:spacing w:val="-2"/>
          <w:sz w:val="28"/>
          <w:szCs w:val="28"/>
        </w:rPr>
        <w:t>驗證相關要求，若發生驗證要求</w:t>
      </w:r>
      <w:r w:rsidR="00D5148F">
        <w:rPr>
          <w:rFonts w:eastAsia="標楷體" w:hint="eastAsia"/>
          <w:spacing w:val="-2"/>
          <w:sz w:val="28"/>
          <w:szCs w:val="28"/>
        </w:rPr>
        <w:t>(</w:t>
      </w:r>
      <w:r w:rsidR="00D5148F">
        <w:rPr>
          <w:rFonts w:eastAsia="標楷體" w:hint="eastAsia"/>
          <w:spacing w:val="-2"/>
          <w:sz w:val="28"/>
          <w:szCs w:val="28"/>
        </w:rPr>
        <w:t>或</w:t>
      </w:r>
      <w:r w:rsidR="00D5148F">
        <w:rPr>
          <w:rFonts w:eastAsia="標楷體" w:hint="eastAsia"/>
          <w:spacing w:val="-2"/>
          <w:sz w:val="28"/>
          <w:szCs w:val="28"/>
        </w:rPr>
        <w:t>)</w:t>
      </w:r>
      <w:r w:rsidR="00D5148F">
        <w:rPr>
          <w:rFonts w:eastAsia="標楷體" w:hint="eastAsia"/>
          <w:spacing w:val="-2"/>
          <w:sz w:val="28"/>
          <w:szCs w:val="28"/>
        </w:rPr>
        <w:t>作業方式變更，或甲方有任何不符</w:t>
      </w:r>
      <w:r w:rsidR="00D5148F" w:rsidRPr="00A12D6F">
        <w:rPr>
          <w:rFonts w:eastAsia="標楷體" w:hint="eastAsia"/>
          <w:spacing w:val="-2"/>
          <w:sz w:val="28"/>
          <w:szCs w:val="28"/>
        </w:rPr>
        <w:t>合要求之情事者，甲方應配合實施適當變更以符合驗證相關要求</w:t>
      </w:r>
      <w:r w:rsidR="00AC07C9" w:rsidRPr="00A12D6F">
        <w:rPr>
          <w:rFonts w:eastAsia="標楷體"/>
          <w:spacing w:val="-2"/>
          <w:sz w:val="28"/>
          <w:szCs w:val="28"/>
        </w:rPr>
        <w:t>。</w:t>
      </w:r>
    </w:p>
    <w:p w:rsidR="00AC07C9" w:rsidRPr="00A12D6F" w:rsidRDefault="00AC07C9">
      <w:pPr>
        <w:numPr>
          <w:ilvl w:val="2"/>
          <w:numId w:val="1"/>
        </w:numPr>
        <w:tabs>
          <w:tab w:val="num" w:pos="1200"/>
        </w:tabs>
        <w:spacing w:line="320" w:lineRule="exact"/>
        <w:ind w:left="1200" w:hanging="240"/>
        <w:jc w:val="both"/>
        <w:rPr>
          <w:rFonts w:eastAsia="標楷體"/>
          <w:spacing w:val="-2"/>
          <w:sz w:val="28"/>
          <w:szCs w:val="28"/>
        </w:rPr>
      </w:pPr>
      <w:proofErr w:type="gramStart"/>
      <w:r w:rsidRPr="00A12D6F">
        <w:rPr>
          <w:rFonts w:eastAsia="標楷體"/>
          <w:spacing w:val="-2"/>
          <w:sz w:val="28"/>
          <w:szCs w:val="28"/>
        </w:rPr>
        <w:t>採</w:t>
      </w:r>
      <w:proofErr w:type="gramEnd"/>
      <w:r w:rsidRPr="00A12D6F">
        <w:rPr>
          <w:rFonts w:eastAsia="標楷體"/>
          <w:spacing w:val="-2"/>
          <w:sz w:val="28"/>
          <w:szCs w:val="28"/>
        </w:rPr>
        <w:t>行各項必要安排</w:t>
      </w:r>
      <w:proofErr w:type="gramStart"/>
      <w:r w:rsidRPr="00A12D6F">
        <w:rPr>
          <w:rFonts w:eastAsia="標楷體"/>
          <w:spacing w:val="-2"/>
          <w:sz w:val="28"/>
          <w:szCs w:val="28"/>
        </w:rPr>
        <w:t>以利乙方</w:t>
      </w:r>
      <w:proofErr w:type="gramEnd"/>
      <w:r w:rsidRPr="00A12D6F">
        <w:rPr>
          <w:rFonts w:eastAsia="標楷體"/>
          <w:spacing w:val="-2"/>
          <w:sz w:val="28"/>
          <w:szCs w:val="28"/>
        </w:rPr>
        <w:t>驗證作業之執行，包含為</w:t>
      </w:r>
      <w:r w:rsidR="009516C5" w:rsidRPr="00A12D6F">
        <w:rPr>
          <w:rFonts w:eastAsia="標楷體"/>
          <w:spacing w:val="-2"/>
          <w:sz w:val="28"/>
          <w:szCs w:val="28"/>
        </w:rPr>
        <w:t>現場</w:t>
      </w:r>
      <w:r w:rsidR="00D5148F" w:rsidRPr="00A12D6F">
        <w:rPr>
          <w:rFonts w:eastAsia="標楷體" w:hint="eastAsia"/>
          <w:spacing w:val="-2"/>
          <w:sz w:val="28"/>
          <w:szCs w:val="28"/>
        </w:rPr>
        <w:t>稽</w:t>
      </w:r>
      <w:r w:rsidR="009516C5" w:rsidRPr="00A12D6F">
        <w:rPr>
          <w:rFonts w:eastAsia="標楷體"/>
          <w:spacing w:val="-2"/>
          <w:sz w:val="28"/>
          <w:szCs w:val="28"/>
        </w:rPr>
        <w:t>核</w:t>
      </w:r>
      <w:r w:rsidRPr="00A12D6F">
        <w:rPr>
          <w:rFonts w:eastAsia="標楷體"/>
          <w:spacing w:val="-2"/>
          <w:sz w:val="28"/>
          <w:szCs w:val="28"/>
        </w:rPr>
        <w:t>、</w:t>
      </w:r>
      <w:proofErr w:type="gramStart"/>
      <w:r w:rsidR="009516C5" w:rsidRPr="00A12D6F">
        <w:rPr>
          <w:rFonts w:eastAsia="標楷體"/>
          <w:spacing w:val="-2"/>
          <w:sz w:val="28"/>
          <w:szCs w:val="28"/>
        </w:rPr>
        <w:t>複</w:t>
      </w:r>
      <w:proofErr w:type="gramEnd"/>
      <w:r w:rsidR="009516C5" w:rsidRPr="00A12D6F">
        <w:rPr>
          <w:rFonts w:eastAsia="標楷體"/>
          <w:spacing w:val="-2"/>
          <w:sz w:val="28"/>
          <w:szCs w:val="28"/>
        </w:rPr>
        <w:t>評</w:t>
      </w:r>
      <w:r w:rsidR="009B1942" w:rsidRPr="00A12D6F">
        <w:rPr>
          <w:rFonts w:eastAsia="標楷體"/>
          <w:spacing w:val="-2"/>
          <w:sz w:val="28"/>
          <w:szCs w:val="28"/>
        </w:rPr>
        <w:t>、追蹤</w:t>
      </w:r>
      <w:r w:rsidR="00D5148F" w:rsidRPr="00A12D6F">
        <w:rPr>
          <w:rFonts w:eastAsia="標楷體" w:hint="eastAsia"/>
          <w:spacing w:val="-2"/>
          <w:sz w:val="28"/>
          <w:szCs w:val="28"/>
        </w:rPr>
        <w:t>管理、變更驗證範圍</w:t>
      </w:r>
      <w:r w:rsidR="00395707" w:rsidRPr="00A12D6F">
        <w:rPr>
          <w:rFonts w:eastAsia="標楷體"/>
          <w:spacing w:val="-2"/>
          <w:sz w:val="28"/>
          <w:szCs w:val="28"/>
        </w:rPr>
        <w:t>、</w:t>
      </w:r>
      <w:r w:rsidR="00491166" w:rsidRPr="00A12D6F">
        <w:rPr>
          <w:rFonts w:eastAsia="標楷體"/>
          <w:spacing w:val="-2"/>
          <w:sz w:val="28"/>
          <w:szCs w:val="28"/>
        </w:rPr>
        <w:t>重新</w:t>
      </w:r>
      <w:r w:rsidR="00756AFD" w:rsidRPr="00A12D6F">
        <w:rPr>
          <w:rFonts w:eastAsia="標楷體"/>
          <w:spacing w:val="-2"/>
          <w:sz w:val="28"/>
          <w:szCs w:val="28"/>
        </w:rPr>
        <w:t>查驗</w:t>
      </w:r>
      <w:r w:rsidR="00395707" w:rsidRPr="00A12D6F">
        <w:rPr>
          <w:rFonts w:eastAsia="標楷體"/>
          <w:spacing w:val="-2"/>
          <w:sz w:val="28"/>
          <w:szCs w:val="28"/>
        </w:rPr>
        <w:t>等</w:t>
      </w:r>
      <w:r w:rsidRPr="00A12D6F">
        <w:rPr>
          <w:rFonts w:eastAsia="標楷體"/>
          <w:spacing w:val="-2"/>
          <w:sz w:val="28"/>
          <w:szCs w:val="28"/>
        </w:rPr>
        <w:t>及</w:t>
      </w:r>
      <w:proofErr w:type="gramStart"/>
      <w:r w:rsidRPr="00A12D6F">
        <w:rPr>
          <w:rFonts w:eastAsia="標楷體"/>
          <w:spacing w:val="-2"/>
          <w:sz w:val="28"/>
          <w:szCs w:val="28"/>
        </w:rPr>
        <w:t>解決訴怨處理</w:t>
      </w:r>
      <w:proofErr w:type="gramEnd"/>
      <w:r w:rsidRPr="00A12D6F">
        <w:rPr>
          <w:rFonts w:eastAsia="標楷體"/>
          <w:spacing w:val="-2"/>
          <w:sz w:val="28"/>
          <w:szCs w:val="28"/>
        </w:rPr>
        <w:t>目的，所應提供受檢之文件、稽核區域</w:t>
      </w:r>
      <w:r w:rsidRPr="00A12D6F">
        <w:rPr>
          <w:rFonts w:eastAsia="標楷體"/>
          <w:spacing w:val="-2"/>
          <w:sz w:val="28"/>
          <w:szCs w:val="28"/>
        </w:rPr>
        <w:t>/</w:t>
      </w:r>
      <w:r w:rsidRPr="00A12D6F">
        <w:rPr>
          <w:rFonts w:eastAsia="標楷體"/>
          <w:spacing w:val="-2"/>
          <w:sz w:val="28"/>
          <w:szCs w:val="28"/>
        </w:rPr>
        <w:t>處所</w:t>
      </w:r>
      <w:r w:rsidRPr="00A12D6F">
        <w:rPr>
          <w:rFonts w:eastAsia="標楷體"/>
          <w:spacing w:val="-2"/>
          <w:sz w:val="28"/>
          <w:szCs w:val="28"/>
        </w:rPr>
        <w:t>(</w:t>
      </w:r>
      <w:r w:rsidRPr="00A12D6F">
        <w:rPr>
          <w:rFonts w:eastAsia="標楷體"/>
          <w:spacing w:val="-2"/>
          <w:sz w:val="28"/>
          <w:szCs w:val="28"/>
        </w:rPr>
        <w:t>含多場</w:t>
      </w:r>
      <w:r w:rsidRPr="00A12D6F">
        <w:rPr>
          <w:rFonts w:eastAsia="標楷體"/>
          <w:spacing w:val="-2"/>
          <w:sz w:val="28"/>
          <w:szCs w:val="28"/>
        </w:rPr>
        <w:t>/</w:t>
      </w:r>
      <w:r w:rsidRPr="00A12D6F">
        <w:rPr>
          <w:rFonts w:eastAsia="標楷體"/>
          <w:spacing w:val="-2"/>
          <w:sz w:val="28"/>
          <w:szCs w:val="28"/>
        </w:rPr>
        <w:t>廠區</w:t>
      </w:r>
      <w:r w:rsidRPr="00A12D6F">
        <w:rPr>
          <w:rFonts w:eastAsia="標楷體"/>
          <w:spacing w:val="-2"/>
          <w:sz w:val="28"/>
          <w:szCs w:val="28"/>
        </w:rPr>
        <w:t>)</w:t>
      </w:r>
      <w:r w:rsidRPr="00A12D6F">
        <w:rPr>
          <w:rFonts w:eastAsia="標楷體"/>
          <w:spacing w:val="-2"/>
          <w:sz w:val="28"/>
          <w:szCs w:val="28"/>
        </w:rPr>
        <w:t>、紀錄及人員</w:t>
      </w:r>
      <w:r w:rsidR="00567749" w:rsidRPr="00A12D6F">
        <w:rPr>
          <w:rFonts w:eastAsia="標楷體"/>
          <w:spacing w:val="-2"/>
          <w:sz w:val="28"/>
          <w:szCs w:val="28"/>
        </w:rPr>
        <w:t>。</w:t>
      </w:r>
    </w:p>
    <w:p w:rsidR="00AC07C9" w:rsidRPr="00A12D6F" w:rsidRDefault="00AC07C9">
      <w:pPr>
        <w:numPr>
          <w:ilvl w:val="2"/>
          <w:numId w:val="1"/>
        </w:numPr>
        <w:tabs>
          <w:tab w:val="num" w:pos="1200"/>
        </w:tabs>
        <w:spacing w:line="320" w:lineRule="exact"/>
        <w:ind w:left="1200" w:hanging="240"/>
        <w:jc w:val="both"/>
        <w:rPr>
          <w:rFonts w:eastAsia="標楷體"/>
          <w:spacing w:val="-2"/>
          <w:sz w:val="28"/>
          <w:szCs w:val="28"/>
        </w:rPr>
      </w:pPr>
      <w:r w:rsidRPr="00A12D6F">
        <w:rPr>
          <w:rFonts w:eastAsia="標楷體"/>
          <w:spacing w:val="-2"/>
          <w:sz w:val="28"/>
          <w:szCs w:val="28"/>
        </w:rPr>
        <w:t>必要時，須接納到場之驗證相關人員</w:t>
      </w:r>
      <w:r w:rsidRPr="00A12D6F">
        <w:rPr>
          <w:rFonts w:eastAsia="標楷體"/>
          <w:spacing w:val="-2"/>
          <w:sz w:val="28"/>
          <w:szCs w:val="28"/>
        </w:rPr>
        <w:t>(</w:t>
      </w:r>
      <w:r w:rsidRPr="00A12D6F">
        <w:rPr>
          <w:rFonts w:eastAsia="標楷體"/>
          <w:spacing w:val="-2"/>
          <w:sz w:val="28"/>
          <w:szCs w:val="28"/>
        </w:rPr>
        <w:t>如觀察員</w:t>
      </w:r>
      <w:r w:rsidRPr="00A12D6F">
        <w:rPr>
          <w:rFonts w:eastAsia="標楷體"/>
          <w:spacing w:val="-2"/>
          <w:sz w:val="28"/>
          <w:szCs w:val="28"/>
        </w:rPr>
        <w:t>)</w:t>
      </w:r>
      <w:r w:rsidRPr="00A12D6F">
        <w:rPr>
          <w:rFonts w:eastAsia="標楷體"/>
          <w:spacing w:val="-2"/>
          <w:sz w:val="28"/>
          <w:szCs w:val="28"/>
        </w:rPr>
        <w:t>或</w:t>
      </w:r>
      <w:r w:rsidR="00D23F03" w:rsidRPr="00A12D6F">
        <w:rPr>
          <w:rFonts w:eastAsia="標楷體" w:hint="eastAsia"/>
          <w:spacing w:val="-2"/>
          <w:sz w:val="28"/>
          <w:szCs w:val="28"/>
        </w:rPr>
        <w:t>財團法人全國認證基金會</w:t>
      </w:r>
      <w:r w:rsidR="00D23F03" w:rsidRPr="00A12D6F">
        <w:rPr>
          <w:rFonts w:eastAsia="標楷體" w:hint="eastAsia"/>
          <w:spacing w:val="-2"/>
          <w:sz w:val="28"/>
          <w:szCs w:val="28"/>
        </w:rPr>
        <w:t>(</w:t>
      </w:r>
      <w:r w:rsidRPr="00A12D6F">
        <w:rPr>
          <w:rFonts w:eastAsia="標楷體"/>
          <w:spacing w:val="-2"/>
          <w:sz w:val="28"/>
          <w:szCs w:val="28"/>
        </w:rPr>
        <w:t>TAF</w:t>
      </w:r>
      <w:r w:rsidR="00D23F03" w:rsidRPr="00A12D6F">
        <w:rPr>
          <w:rFonts w:eastAsia="標楷體" w:hint="eastAsia"/>
          <w:spacing w:val="-2"/>
          <w:sz w:val="28"/>
          <w:szCs w:val="28"/>
        </w:rPr>
        <w:t>)</w:t>
      </w:r>
      <w:r w:rsidRPr="00A12D6F">
        <w:rPr>
          <w:rFonts w:eastAsia="標楷體"/>
          <w:spacing w:val="-2"/>
          <w:sz w:val="28"/>
          <w:szCs w:val="28"/>
        </w:rPr>
        <w:t>之評鑑人員。</w:t>
      </w:r>
    </w:p>
    <w:p w:rsidR="00371D27" w:rsidRPr="00A12D6F" w:rsidRDefault="00AC07C9" w:rsidP="00371D27">
      <w:pPr>
        <w:numPr>
          <w:ilvl w:val="2"/>
          <w:numId w:val="1"/>
        </w:numPr>
        <w:tabs>
          <w:tab w:val="num" w:pos="1200"/>
        </w:tabs>
        <w:spacing w:line="320" w:lineRule="exact"/>
        <w:ind w:left="1200" w:hanging="240"/>
        <w:jc w:val="both"/>
        <w:rPr>
          <w:rFonts w:eastAsia="標楷體"/>
          <w:spacing w:val="-2"/>
          <w:sz w:val="28"/>
          <w:szCs w:val="28"/>
        </w:rPr>
      </w:pPr>
      <w:r w:rsidRPr="00A12D6F">
        <w:rPr>
          <w:rFonts w:eastAsia="標楷體"/>
          <w:spacing w:val="-2"/>
          <w:sz w:val="28"/>
          <w:szCs w:val="28"/>
        </w:rPr>
        <w:t>申請文件審查不符合時，應於接到乙方通知後</w:t>
      </w:r>
      <w:r w:rsidR="00553D00" w:rsidRPr="00A12D6F">
        <w:rPr>
          <w:rFonts w:eastAsia="標楷體"/>
          <w:spacing w:val="-2"/>
          <w:sz w:val="28"/>
          <w:szCs w:val="28"/>
        </w:rPr>
        <w:t>6</w:t>
      </w:r>
      <w:r w:rsidRPr="00A12D6F">
        <w:rPr>
          <w:rFonts w:eastAsia="標楷體"/>
          <w:spacing w:val="-2"/>
          <w:sz w:val="28"/>
          <w:szCs w:val="28"/>
        </w:rPr>
        <w:t>個月內</w:t>
      </w:r>
      <w:r w:rsidR="00B6355B" w:rsidRPr="00A12D6F">
        <w:rPr>
          <w:rFonts w:eastAsia="標楷體"/>
          <w:kern w:val="0"/>
          <w:sz w:val="28"/>
          <w:szCs w:val="28"/>
        </w:rPr>
        <w:t>完成補件，</w:t>
      </w:r>
      <w:r w:rsidR="00D5148F" w:rsidRPr="00A12D6F">
        <w:rPr>
          <w:rFonts w:eastAsia="標楷體" w:hint="eastAsia"/>
          <w:kern w:val="0"/>
          <w:sz w:val="28"/>
          <w:szCs w:val="28"/>
        </w:rPr>
        <w:t>如無法於</w:t>
      </w:r>
      <w:r w:rsidR="00D5148F" w:rsidRPr="00A12D6F">
        <w:rPr>
          <w:rFonts w:eastAsia="標楷體" w:hint="eastAsia"/>
          <w:kern w:val="0"/>
          <w:sz w:val="28"/>
          <w:szCs w:val="28"/>
        </w:rPr>
        <w:t>6</w:t>
      </w:r>
      <w:r w:rsidR="00830908" w:rsidRPr="00A12D6F">
        <w:rPr>
          <w:rFonts w:eastAsia="標楷體" w:hint="eastAsia"/>
          <w:kern w:val="0"/>
          <w:sz w:val="28"/>
          <w:szCs w:val="28"/>
        </w:rPr>
        <w:t>個月</w:t>
      </w:r>
      <w:r w:rsidR="00D5148F" w:rsidRPr="00A12D6F">
        <w:rPr>
          <w:rFonts w:eastAsia="標楷體" w:hint="eastAsia"/>
          <w:kern w:val="0"/>
          <w:sz w:val="28"/>
          <w:szCs w:val="28"/>
        </w:rPr>
        <w:t>內完成補件，具正當理由者得以書面方式向驗證機構申請延展。</w:t>
      </w:r>
      <w:r w:rsidR="00D5148F" w:rsidRPr="00A12D6F">
        <w:rPr>
          <w:rFonts w:eastAsia="標楷體" w:hint="eastAsia"/>
          <w:kern w:val="0"/>
          <w:sz w:val="28"/>
          <w:szCs w:val="28"/>
        </w:rPr>
        <w:t>6</w:t>
      </w:r>
      <w:r w:rsidR="00D5148F" w:rsidRPr="00A12D6F">
        <w:rPr>
          <w:rFonts w:eastAsia="標楷體" w:hint="eastAsia"/>
          <w:kern w:val="0"/>
          <w:sz w:val="28"/>
          <w:szCs w:val="28"/>
        </w:rPr>
        <w:t>個月內</w:t>
      </w:r>
      <w:r w:rsidR="00B6355B" w:rsidRPr="00A12D6F">
        <w:rPr>
          <w:rFonts w:eastAsia="標楷體"/>
          <w:kern w:val="0"/>
          <w:sz w:val="28"/>
          <w:szCs w:val="28"/>
        </w:rPr>
        <w:t>無任何補件作業</w:t>
      </w:r>
      <w:r w:rsidR="00D5148F" w:rsidRPr="00A12D6F">
        <w:rPr>
          <w:rFonts w:eastAsia="標楷體" w:hint="eastAsia"/>
          <w:kern w:val="0"/>
          <w:sz w:val="28"/>
          <w:szCs w:val="28"/>
        </w:rPr>
        <w:t>或未向乙方申請核准延展者</w:t>
      </w:r>
      <w:r w:rsidR="00B6355B" w:rsidRPr="00A12D6F">
        <w:rPr>
          <w:rFonts w:eastAsia="標楷體"/>
          <w:kern w:val="0"/>
          <w:sz w:val="28"/>
          <w:szCs w:val="28"/>
        </w:rPr>
        <w:t>，</w:t>
      </w:r>
      <w:r w:rsidR="00D5148F" w:rsidRPr="00A12D6F">
        <w:rPr>
          <w:rFonts w:eastAsia="標楷體" w:hint="eastAsia"/>
          <w:kern w:val="0"/>
          <w:sz w:val="28"/>
          <w:szCs w:val="28"/>
        </w:rPr>
        <w:t>則</w:t>
      </w:r>
      <w:r w:rsidR="00B6355B" w:rsidRPr="00A12D6F">
        <w:rPr>
          <w:rFonts w:eastAsia="標楷體"/>
          <w:kern w:val="0"/>
          <w:sz w:val="28"/>
          <w:szCs w:val="28"/>
        </w:rPr>
        <w:t>視同放棄驗證</w:t>
      </w:r>
      <w:r w:rsidR="000B2F3D" w:rsidRPr="00A12D6F">
        <w:rPr>
          <w:rFonts w:eastAsia="標楷體" w:hint="eastAsia"/>
          <w:kern w:val="0"/>
          <w:sz w:val="28"/>
          <w:szCs w:val="28"/>
        </w:rPr>
        <w:t>申請</w:t>
      </w:r>
      <w:r w:rsidRPr="00A12D6F">
        <w:rPr>
          <w:rFonts w:eastAsia="標楷體"/>
          <w:spacing w:val="-2"/>
          <w:sz w:val="28"/>
          <w:szCs w:val="28"/>
        </w:rPr>
        <w:t>。</w:t>
      </w:r>
    </w:p>
    <w:p w:rsidR="00AC07C9" w:rsidRPr="00A12D6F" w:rsidRDefault="00E94C95" w:rsidP="00083FA4">
      <w:pPr>
        <w:numPr>
          <w:ilvl w:val="2"/>
          <w:numId w:val="1"/>
        </w:numPr>
        <w:tabs>
          <w:tab w:val="num" w:pos="1200"/>
        </w:tabs>
        <w:spacing w:line="320" w:lineRule="exact"/>
        <w:ind w:left="1200" w:hanging="240"/>
        <w:jc w:val="both"/>
        <w:rPr>
          <w:rFonts w:eastAsia="標楷體"/>
          <w:spacing w:val="-2"/>
          <w:sz w:val="28"/>
          <w:szCs w:val="28"/>
        </w:rPr>
      </w:pPr>
      <w:r w:rsidRPr="00A12D6F">
        <w:rPr>
          <w:rFonts w:eastAsia="標楷體"/>
          <w:spacing w:val="-2"/>
          <w:sz w:val="28"/>
          <w:szCs w:val="28"/>
        </w:rPr>
        <w:t>申請</w:t>
      </w:r>
      <w:proofErr w:type="gramStart"/>
      <w:r w:rsidRPr="00A12D6F">
        <w:rPr>
          <w:rFonts w:eastAsia="標楷體"/>
          <w:spacing w:val="-2"/>
          <w:sz w:val="28"/>
          <w:szCs w:val="28"/>
        </w:rPr>
        <w:t>案經乙方</w:t>
      </w:r>
      <w:proofErr w:type="gramEnd"/>
      <w:r w:rsidRPr="00A12D6F">
        <w:rPr>
          <w:rFonts w:eastAsia="標楷體"/>
          <w:spacing w:val="-2"/>
          <w:sz w:val="28"/>
          <w:szCs w:val="28"/>
        </w:rPr>
        <w:t>受理或</w:t>
      </w:r>
      <w:proofErr w:type="gramStart"/>
      <w:r w:rsidR="00553D00" w:rsidRPr="00A12D6F">
        <w:rPr>
          <w:rFonts w:eastAsia="標楷體"/>
          <w:spacing w:val="-2"/>
          <w:sz w:val="28"/>
          <w:szCs w:val="28"/>
        </w:rPr>
        <w:t>複</w:t>
      </w:r>
      <w:proofErr w:type="gramEnd"/>
      <w:r w:rsidR="00553D00" w:rsidRPr="00A12D6F">
        <w:rPr>
          <w:rFonts w:eastAsia="標楷體"/>
          <w:spacing w:val="-2"/>
          <w:sz w:val="28"/>
          <w:szCs w:val="28"/>
        </w:rPr>
        <w:t>評</w:t>
      </w:r>
      <w:r w:rsidR="00AC07C9" w:rsidRPr="00A12D6F">
        <w:rPr>
          <w:rFonts w:eastAsia="標楷體"/>
          <w:spacing w:val="-2"/>
          <w:sz w:val="28"/>
          <w:szCs w:val="28"/>
        </w:rPr>
        <w:t>申請提出後，應於</w:t>
      </w:r>
      <w:r w:rsidR="00AC07C9" w:rsidRPr="00A12D6F">
        <w:rPr>
          <w:rFonts w:eastAsia="標楷體"/>
          <w:spacing w:val="-2"/>
          <w:sz w:val="28"/>
          <w:szCs w:val="28"/>
        </w:rPr>
        <w:t>6</w:t>
      </w:r>
      <w:r w:rsidR="00AC07C9" w:rsidRPr="00A12D6F">
        <w:rPr>
          <w:rFonts w:eastAsia="標楷體"/>
          <w:spacing w:val="-2"/>
          <w:sz w:val="28"/>
          <w:szCs w:val="28"/>
        </w:rPr>
        <w:t>個月內配合辦理</w:t>
      </w:r>
      <w:r w:rsidRPr="00A12D6F">
        <w:rPr>
          <w:rFonts w:eastAsia="標楷體"/>
          <w:spacing w:val="-2"/>
          <w:sz w:val="28"/>
          <w:szCs w:val="28"/>
        </w:rPr>
        <w:t>稽核或</w:t>
      </w:r>
      <w:proofErr w:type="gramStart"/>
      <w:r w:rsidR="00553D00" w:rsidRPr="00A12D6F">
        <w:rPr>
          <w:rFonts w:eastAsia="標楷體"/>
          <w:spacing w:val="-2"/>
          <w:sz w:val="28"/>
          <w:szCs w:val="28"/>
        </w:rPr>
        <w:t>複</w:t>
      </w:r>
      <w:proofErr w:type="gramEnd"/>
      <w:r w:rsidR="00553D00" w:rsidRPr="00A12D6F">
        <w:rPr>
          <w:rFonts w:eastAsia="標楷體"/>
          <w:spacing w:val="-2"/>
          <w:sz w:val="28"/>
          <w:szCs w:val="28"/>
        </w:rPr>
        <w:t>評</w:t>
      </w:r>
      <w:r w:rsidR="00AC07C9" w:rsidRPr="00A12D6F">
        <w:rPr>
          <w:rFonts w:eastAsia="標楷體"/>
          <w:spacing w:val="-2"/>
          <w:sz w:val="28"/>
          <w:szCs w:val="28"/>
        </w:rPr>
        <w:t>。</w:t>
      </w:r>
    </w:p>
    <w:p w:rsidR="00AC07C9" w:rsidRPr="00A12D6F" w:rsidRDefault="00AC07C9">
      <w:pPr>
        <w:numPr>
          <w:ilvl w:val="2"/>
          <w:numId w:val="1"/>
        </w:numPr>
        <w:tabs>
          <w:tab w:val="num" w:pos="1200"/>
        </w:tabs>
        <w:spacing w:line="320" w:lineRule="exact"/>
        <w:ind w:left="1200" w:hanging="240"/>
        <w:jc w:val="both"/>
        <w:rPr>
          <w:rFonts w:eastAsia="標楷體"/>
          <w:spacing w:val="-2"/>
          <w:sz w:val="28"/>
          <w:szCs w:val="28"/>
        </w:rPr>
      </w:pPr>
      <w:r w:rsidRPr="00A12D6F">
        <w:rPr>
          <w:rFonts w:eastAsia="標楷體"/>
          <w:spacing w:val="-2"/>
          <w:sz w:val="28"/>
          <w:szCs w:val="28"/>
        </w:rPr>
        <w:t>不得有損害乙方名聲之任何行為，且</w:t>
      </w:r>
      <w:r w:rsidRPr="00A12D6F">
        <w:rPr>
          <w:rFonts w:eastAsia="標楷體"/>
          <w:sz w:val="28"/>
          <w:szCs w:val="28"/>
        </w:rPr>
        <w:t>不能對</w:t>
      </w:r>
      <w:r w:rsidR="00D5148F" w:rsidRPr="00A12D6F">
        <w:rPr>
          <w:rFonts w:eastAsia="標楷體" w:hint="eastAsia"/>
          <w:sz w:val="28"/>
          <w:szCs w:val="28"/>
        </w:rPr>
        <w:t>驗證</w:t>
      </w:r>
      <w:r w:rsidRPr="00A12D6F">
        <w:rPr>
          <w:rFonts w:eastAsia="標楷體"/>
          <w:sz w:val="28"/>
          <w:szCs w:val="28"/>
        </w:rPr>
        <w:t>事項作出</w:t>
      </w:r>
      <w:proofErr w:type="gramStart"/>
      <w:r w:rsidRPr="00A12D6F">
        <w:rPr>
          <w:rFonts w:eastAsia="標楷體"/>
          <w:sz w:val="28"/>
          <w:szCs w:val="28"/>
        </w:rPr>
        <w:t>任何使乙方</w:t>
      </w:r>
      <w:proofErr w:type="gramEnd"/>
      <w:r w:rsidRPr="00A12D6F">
        <w:rPr>
          <w:rFonts w:eastAsia="標楷體"/>
          <w:sz w:val="28"/>
          <w:szCs w:val="28"/>
        </w:rPr>
        <w:t>認為有誤導或未經授權之聲明</w:t>
      </w:r>
      <w:r w:rsidRPr="00A12D6F">
        <w:rPr>
          <w:rFonts w:eastAsia="標楷體"/>
          <w:spacing w:val="-2"/>
          <w:sz w:val="28"/>
          <w:szCs w:val="28"/>
        </w:rPr>
        <w:t>。</w:t>
      </w:r>
    </w:p>
    <w:p w:rsidR="00AC07C9" w:rsidRPr="00A12D6F" w:rsidRDefault="00AC07C9">
      <w:pPr>
        <w:numPr>
          <w:ilvl w:val="2"/>
          <w:numId w:val="1"/>
        </w:numPr>
        <w:tabs>
          <w:tab w:val="num" w:pos="1200"/>
        </w:tabs>
        <w:spacing w:line="320" w:lineRule="exact"/>
        <w:ind w:left="1200" w:hanging="240"/>
        <w:jc w:val="both"/>
        <w:rPr>
          <w:rFonts w:eastAsia="標楷體"/>
          <w:spacing w:val="-2"/>
          <w:sz w:val="28"/>
          <w:szCs w:val="28"/>
        </w:rPr>
      </w:pPr>
      <w:r w:rsidRPr="00A12D6F">
        <w:rPr>
          <w:rFonts w:eastAsia="標楷體"/>
          <w:spacing w:val="-2"/>
          <w:sz w:val="28"/>
          <w:szCs w:val="28"/>
        </w:rPr>
        <w:t>所宣稱</w:t>
      </w:r>
      <w:r w:rsidR="00D5148F" w:rsidRPr="00A12D6F">
        <w:rPr>
          <w:rFonts w:eastAsia="標楷體" w:hint="eastAsia"/>
          <w:spacing w:val="-2"/>
          <w:sz w:val="28"/>
          <w:szCs w:val="28"/>
        </w:rPr>
        <w:t>之驗證</w:t>
      </w:r>
      <w:r w:rsidRPr="00A12D6F">
        <w:rPr>
          <w:rFonts w:eastAsia="標楷體"/>
          <w:spacing w:val="-2"/>
          <w:sz w:val="28"/>
          <w:szCs w:val="28"/>
        </w:rPr>
        <w:t>範圍應以乙方核定之</w:t>
      </w:r>
      <w:r w:rsidR="00D5148F" w:rsidRPr="00A12D6F">
        <w:rPr>
          <w:rFonts w:eastAsia="標楷體" w:hint="eastAsia"/>
          <w:spacing w:val="-2"/>
          <w:sz w:val="28"/>
          <w:szCs w:val="28"/>
        </w:rPr>
        <w:t>驗證</w:t>
      </w:r>
      <w:r w:rsidRPr="00A12D6F">
        <w:rPr>
          <w:rFonts w:eastAsia="標楷體"/>
          <w:spacing w:val="-2"/>
          <w:sz w:val="28"/>
          <w:szCs w:val="28"/>
        </w:rPr>
        <w:t>範圍為限。</w:t>
      </w:r>
    </w:p>
    <w:p w:rsidR="00514BB2" w:rsidRPr="00A12D6F" w:rsidRDefault="000C5733">
      <w:pPr>
        <w:numPr>
          <w:ilvl w:val="2"/>
          <w:numId w:val="1"/>
        </w:numPr>
        <w:tabs>
          <w:tab w:val="num" w:pos="1200"/>
        </w:tabs>
        <w:spacing w:line="320" w:lineRule="exact"/>
        <w:ind w:left="1200" w:hanging="240"/>
        <w:jc w:val="both"/>
        <w:rPr>
          <w:rFonts w:eastAsia="標楷體"/>
          <w:spacing w:val="-2"/>
          <w:sz w:val="28"/>
          <w:szCs w:val="28"/>
        </w:rPr>
      </w:pPr>
      <w:r w:rsidRPr="00A12D6F">
        <w:rPr>
          <w:rFonts w:eastAsia="標楷體"/>
          <w:kern w:val="0"/>
          <w:sz w:val="28"/>
          <w:szCs w:val="28"/>
        </w:rPr>
        <w:t>僅得於核發之</w:t>
      </w:r>
      <w:r w:rsidR="00514BB2" w:rsidRPr="00A12D6F">
        <w:rPr>
          <w:rFonts w:eastAsia="標楷體"/>
          <w:kern w:val="0"/>
          <w:sz w:val="28"/>
          <w:szCs w:val="28"/>
        </w:rPr>
        <w:t>驗證證書內所載的驗證範圍</w:t>
      </w:r>
      <w:r w:rsidR="00710C15" w:rsidRPr="00A12D6F">
        <w:rPr>
          <w:rFonts w:eastAsia="標楷體"/>
          <w:kern w:val="0"/>
          <w:sz w:val="28"/>
          <w:szCs w:val="28"/>
        </w:rPr>
        <w:t>之驗證產品</w:t>
      </w:r>
      <w:r w:rsidR="00514BB2" w:rsidRPr="00A12D6F">
        <w:rPr>
          <w:rFonts w:eastAsia="標楷體"/>
          <w:kern w:val="0"/>
          <w:sz w:val="28"/>
          <w:szCs w:val="28"/>
        </w:rPr>
        <w:t>，宣稱取得乙方之驗證。</w:t>
      </w:r>
    </w:p>
    <w:p w:rsidR="00AC07C9" w:rsidRPr="00A12D6F" w:rsidRDefault="00AC07C9">
      <w:pPr>
        <w:numPr>
          <w:ilvl w:val="2"/>
          <w:numId w:val="1"/>
        </w:numPr>
        <w:tabs>
          <w:tab w:val="num" w:pos="1200"/>
        </w:tabs>
        <w:spacing w:line="320" w:lineRule="exact"/>
        <w:ind w:left="1200" w:hanging="240"/>
        <w:jc w:val="both"/>
        <w:rPr>
          <w:rFonts w:eastAsia="標楷體"/>
          <w:spacing w:val="-2"/>
          <w:sz w:val="28"/>
          <w:szCs w:val="28"/>
        </w:rPr>
      </w:pPr>
      <w:r w:rsidRPr="00A12D6F">
        <w:rPr>
          <w:rFonts w:eastAsia="標楷體"/>
          <w:spacing w:val="-2"/>
          <w:sz w:val="28"/>
          <w:szCs w:val="28"/>
        </w:rPr>
        <w:t>應依下列規定，使用乙方核定之</w:t>
      </w:r>
      <w:r w:rsidR="00D5148F" w:rsidRPr="00A12D6F">
        <w:rPr>
          <w:rFonts w:eastAsia="標楷體" w:hint="eastAsia"/>
          <w:spacing w:val="-2"/>
          <w:sz w:val="28"/>
          <w:szCs w:val="28"/>
        </w:rPr>
        <w:t>驗證</w:t>
      </w:r>
      <w:r w:rsidRPr="00A12D6F">
        <w:rPr>
          <w:rFonts w:eastAsia="標楷體"/>
          <w:spacing w:val="-2"/>
          <w:sz w:val="28"/>
          <w:szCs w:val="28"/>
        </w:rPr>
        <w:t>文件</w:t>
      </w:r>
      <w:r w:rsidRPr="00A12D6F">
        <w:rPr>
          <w:rFonts w:eastAsia="標楷體"/>
          <w:spacing w:val="-2"/>
          <w:sz w:val="28"/>
          <w:szCs w:val="28"/>
        </w:rPr>
        <w:t>(</w:t>
      </w:r>
      <w:r w:rsidRPr="00A12D6F">
        <w:rPr>
          <w:rFonts w:eastAsia="標楷體"/>
          <w:spacing w:val="-2"/>
          <w:sz w:val="28"/>
          <w:szCs w:val="28"/>
        </w:rPr>
        <w:t>含驗證證書</w:t>
      </w:r>
      <w:r w:rsidRPr="00A12D6F">
        <w:rPr>
          <w:rFonts w:eastAsia="標楷體"/>
          <w:spacing w:val="-2"/>
          <w:sz w:val="28"/>
          <w:szCs w:val="28"/>
        </w:rPr>
        <w:t>)</w:t>
      </w:r>
      <w:r w:rsidRPr="00A12D6F">
        <w:rPr>
          <w:rFonts w:eastAsia="標楷體"/>
          <w:spacing w:val="-2"/>
          <w:sz w:val="28"/>
          <w:szCs w:val="28"/>
        </w:rPr>
        <w:t>或報告：</w:t>
      </w:r>
    </w:p>
    <w:p w:rsidR="00AC07C9" w:rsidRPr="00A12D6F" w:rsidRDefault="00AC07C9">
      <w:pPr>
        <w:numPr>
          <w:ilvl w:val="3"/>
          <w:numId w:val="1"/>
        </w:numPr>
        <w:tabs>
          <w:tab w:val="clear" w:pos="1800"/>
          <w:tab w:val="num" w:pos="1560"/>
        </w:tabs>
        <w:spacing w:line="320" w:lineRule="exact"/>
        <w:ind w:left="1498" w:right="-77" w:hanging="298"/>
        <w:jc w:val="both"/>
        <w:rPr>
          <w:rFonts w:eastAsia="標楷體"/>
          <w:spacing w:val="-2"/>
          <w:sz w:val="28"/>
          <w:szCs w:val="28"/>
        </w:rPr>
      </w:pPr>
      <w:r w:rsidRPr="00A12D6F">
        <w:rPr>
          <w:rFonts w:eastAsia="標楷體"/>
          <w:spacing w:val="-2"/>
          <w:sz w:val="28"/>
          <w:szCs w:val="28"/>
        </w:rPr>
        <w:lastRenderedPageBreak/>
        <w:t>使用出版品、電子媒體或其他方法進行宣傳時，不得有不正確引用</w:t>
      </w:r>
      <w:r w:rsidR="00D5148F" w:rsidRPr="00A12D6F">
        <w:rPr>
          <w:rFonts w:eastAsia="標楷體" w:hint="eastAsia"/>
          <w:spacing w:val="-2"/>
          <w:sz w:val="28"/>
          <w:szCs w:val="28"/>
        </w:rPr>
        <w:t>驗證</w:t>
      </w:r>
      <w:r w:rsidRPr="00A12D6F">
        <w:rPr>
          <w:rFonts w:eastAsia="標楷體"/>
          <w:spacing w:val="-2"/>
          <w:sz w:val="28"/>
          <w:szCs w:val="28"/>
        </w:rPr>
        <w:t>事項</w:t>
      </w:r>
      <w:r w:rsidRPr="00A12D6F">
        <w:rPr>
          <w:rFonts w:eastAsia="標楷體"/>
          <w:spacing w:val="-2"/>
          <w:sz w:val="28"/>
          <w:szCs w:val="28"/>
        </w:rPr>
        <w:t>(</w:t>
      </w:r>
      <w:r w:rsidRPr="00A12D6F">
        <w:rPr>
          <w:rFonts w:eastAsia="標楷體"/>
          <w:spacing w:val="-2"/>
          <w:sz w:val="28"/>
          <w:szCs w:val="28"/>
        </w:rPr>
        <w:t>如暗示其</w:t>
      </w:r>
      <w:r w:rsidR="00D5148F" w:rsidRPr="00A12D6F">
        <w:rPr>
          <w:rFonts w:eastAsia="標楷體" w:hint="eastAsia"/>
          <w:spacing w:val="-2"/>
          <w:sz w:val="28"/>
          <w:szCs w:val="28"/>
        </w:rPr>
        <w:t>生產之</w:t>
      </w:r>
      <w:r w:rsidRPr="00A12D6F">
        <w:rPr>
          <w:rFonts w:eastAsia="標楷體"/>
          <w:spacing w:val="-2"/>
          <w:sz w:val="28"/>
          <w:szCs w:val="28"/>
        </w:rPr>
        <w:t>產品</w:t>
      </w:r>
      <w:r w:rsidR="00D5148F" w:rsidRPr="00A12D6F">
        <w:rPr>
          <w:rFonts w:eastAsia="標楷體" w:hint="eastAsia"/>
          <w:spacing w:val="-2"/>
          <w:sz w:val="28"/>
          <w:szCs w:val="28"/>
        </w:rPr>
        <w:t>皆</w:t>
      </w:r>
      <w:r w:rsidRPr="00A12D6F">
        <w:rPr>
          <w:rFonts w:eastAsia="標楷體"/>
          <w:spacing w:val="-2"/>
          <w:sz w:val="28"/>
          <w:szCs w:val="28"/>
        </w:rPr>
        <w:t>已</w:t>
      </w:r>
      <w:r w:rsidR="00D5148F" w:rsidRPr="00A12D6F">
        <w:rPr>
          <w:rFonts w:eastAsia="標楷體" w:hint="eastAsia"/>
          <w:spacing w:val="-2"/>
          <w:sz w:val="28"/>
          <w:szCs w:val="28"/>
        </w:rPr>
        <w:t>通過驗證</w:t>
      </w:r>
      <w:r w:rsidRPr="00A12D6F">
        <w:rPr>
          <w:rFonts w:eastAsia="標楷體"/>
          <w:spacing w:val="-2"/>
          <w:sz w:val="28"/>
          <w:szCs w:val="28"/>
        </w:rPr>
        <w:t>)</w:t>
      </w:r>
      <w:r w:rsidRPr="00A12D6F">
        <w:rPr>
          <w:rFonts w:eastAsia="標楷體"/>
          <w:spacing w:val="-2"/>
          <w:sz w:val="28"/>
          <w:szCs w:val="28"/>
        </w:rPr>
        <w:t>或誤用</w:t>
      </w:r>
      <w:r w:rsidR="00D5148F" w:rsidRPr="00A12D6F">
        <w:rPr>
          <w:rFonts w:eastAsia="標楷體" w:hint="eastAsia"/>
          <w:spacing w:val="-2"/>
          <w:sz w:val="28"/>
          <w:szCs w:val="28"/>
        </w:rPr>
        <w:t>驗證</w:t>
      </w:r>
      <w:r w:rsidRPr="00A12D6F">
        <w:rPr>
          <w:rFonts w:eastAsia="標楷體"/>
          <w:spacing w:val="-2"/>
          <w:sz w:val="28"/>
          <w:szCs w:val="28"/>
        </w:rPr>
        <w:t>文件</w:t>
      </w:r>
      <w:r w:rsidRPr="00A12D6F">
        <w:rPr>
          <w:rFonts w:eastAsia="標楷體"/>
          <w:spacing w:val="-2"/>
          <w:sz w:val="28"/>
          <w:szCs w:val="28"/>
        </w:rPr>
        <w:t>(</w:t>
      </w:r>
      <w:r w:rsidRPr="00A12D6F">
        <w:rPr>
          <w:rFonts w:eastAsia="標楷體"/>
          <w:spacing w:val="-2"/>
          <w:sz w:val="28"/>
          <w:szCs w:val="28"/>
        </w:rPr>
        <w:t>含驗證證書</w:t>
      </w:r>
      <w:r w:rsidRPr="00A12D6F">
        <w:rPr>
          <w:rFonts w:eastAsia="標楷體"/>
          <w:spacing w:val="-2"/>
          <w:sz w:val="28"/>
          <w:szCs w:val="28"/>
        </w:rPr>
        <w:t>)</w:t>
      </w:r>
      <w:r w:rsidRPr="00A12D6F">
        <w:rPr>
          <w:rFonts w:eastAsia="標楷體"/>
          <w:spacing w:val="-2"/>
          <w:sz w:val="28"/>
          <w:szCs w:val="28"/>
        </w:rPr>
        <w:t>或報告之情事</w:t>
      </w:r>
      <w:r w:rsidRPr="00A12D6F">
        <w:rPr>
          <w:rFonts w:eastAsia="標楷體"/>
          <w:spacing w:val="-2"/>
          <w:sz w:val="28"/>
          <w:szCs w:val="28"/>
        </w:rPr>
        <w:t>(</w:t>
      </w:r>
      <w:r w:rsidRPr="00A12D6F">
        <w:rPr>
          <w:rFonts w:eastAsia="標楷體"/>
          <w:spacing w:val="-2"/>
          <w:sz w:val="28"/>
          <w:szCs w:val="28"/>
        </w:rPr>
        <w:t>如令人有誤解之行為</w:t>
      </w:r>
      <w:r w:rsidRPr="00A12D6F">
        <w:rPr>
          <w:rFonts w:eastAsia="標楷體"/>
          <w:spacing w:val="-2"/>
          <w:sz w:val="28"/>
          <w:szCs w:val="28"/>
        </w:rPr>
        <w:t>)</w:t>
      </w:r>
      <w:r w:rsidRPr="00A12D6F">
        <w:rPr>
          <w:rFonts w:eastAsia="標楷體"/>
          <w:spacing w:val="-2"/>
          <w:sz w:val="28"/>
          <w:szCs w:val="28"/>
        </w:rPr>
        <w:t>。</w:t>
      </w:r>
    </w:p>
    <w:p w:rsidR="00AC07C9" w:rsidRPr="00A12D6F" w:rsidRDefault="00AC07C9">
      <w:pPr>
        <w:numPr>
          <w:ilvl w:val="3"/>
          <w:numId w:val="1"/>
        </w:numPr>
        <w:tabs>
          <w:tab w:val="clear" w:pos="1800"/>
          <w:tab w:val="num" w:pos="1560"/>
        </w:tabs>
        <w:spacing w:line="320" w:lineRule="exact"/>
        <w:ind w:left="1498" w:hanging="298"/>
        <w:jc w:val="both"/>
        <w:rPr>
          <w:rFonts w:eastAsia="標楷體"/>
          <w:spacing w:val="-2"/>
          <w:sz w:val="28"/>
          <w:szCs w:val="28"/>
        </w:rPr>
      </w:pPr>
      <w:r w:rsidRPr="00A12D6F">
        <w:rPr>
          <w:rFonts w:eastAsia="標楷體"/>
          <w:spacing w:val="-2"/>
          <w:sz w:val="28"/>
          <w:szCs w:val="28"/>
        </w:rPr>
        <w:t>驗證證書所載事項如有變更，應檢附相關文件向乙方申請換發。</w:t>
      </w:r>
    </w:p>
    <w:p w:rsidR="00AC07C9" w:rsidRPr="00A12D6F" w:rsidRDefault="00AC07C9">
      <w:pPr>
        <w:numPr>
          <w:ilvl w:val="3"/>
          <w:numId w:val="1"/>
        </w:numPr>
        <w:tabs>
          <w:tab w:val="clear" w:pos="1800"/>
          <w:tab w:val="num" w:pos="1560"/>
        </w:tabs>
        <w:spacing w:line="320" w:lineRule="exact"/>
        <w:ind w:left="1498" w:hanging="298"/>
        <w:jc w:val="both"/>
        <w:rPr>
          <w:rFonts w:eastAsia="標楷體"/>
          <w:spacing w:val="-2"/>
          <w:sz w:val="28"/>
          <w:szCs w:val="28"/>
        </w:rPr>
      </w:pPr>
      <w:r w:rsidRPr="00A12D6F">
        <w:rPr>
          <w:rFonts w:eastAsia="標楷體"/>
          <w:spacing w:val="-2"/>
          <w:sz w:val="28"/>
          <w:szCs w:val="28"/>
        </w:rPr>
        <w:t>因故為乙方暫時終止、</w:t>
      </w:r>
      <w:r w:rsidR="00D5148F" w:rsidRPr="00A12D6F">
        <w:rPr>
          <w:rFonts w:eastAsia="標楷體" w:hint="eastAsia"/>
          <w:spacing w:val="-2"/>
          <w:sz w:val="28"/>
          <w:szCs w:val="28"/>
        </w:rPr>
        <w:t>終止驗證資格，或由甲方主動提出結束其驗證時</w:t>
      </w:r>
      <w:r w:rsidRPr="00A12D6F">
        <w:rPr>
          <w:rFonts w:eastAsia="標楷體"/>
          <w:spacing w:val="-2"/>
          <w:sz w:val="28"/>
          <w:szCs w:val="28"/>
        </w:rPr>
        <w:t>，應立即停止使用相關</w:t>
      </w:r>
      <w:r w:rsidR="00D5148F" w:rsidRPr="00A12D6F">
        <w:rPr>
          <w:rFonts w:eastAsia="標楷體" w:hint="eastAsia"/>
          <w:spacing w:val="-2"/>
          <w:sz w:val="28"/>
          <w:szCs w:val="28"/>
        </w:rPr>
        <w:t>驗證</w:t>
      </w:r>
      <w:r w:rsidRPr="00A12D6F">
        <w:rPr>
          <w:rFonts w:eastAsia="標楷體"/>
          <w:spacing w:val="-2"/>
          <w:sz w:val="28"/>
          <w:szCs w:val="28"/>
        </w:rPr>
        <w:t>文件</w:t>
      </w:r>
      <w:r w:rsidRPr="00A12D6F">
        <w:rPr>
          <w:rFonts w:eastAsia="標楷體"/>
          <w:spacing w:val="-2"/>
          <w:sz w:val="28"/>
          <w:szCs w:val="28"/>
        </w:rPr>
        <w:t>(</w:t>
      </w:r>
      <w:r w:rsidRPr="00A12D6F">
        <w:rPr>
          <w:rFonts w:eastAsia="標楷體"/>
          <w:spacing w:val="-2"/>
          <w:sz w:val="28"/>
          <w:szCs w:val="28"/>
        </w:rPr>
        <w:t>含驗證證書</w:t>
      </w:r>
      <w:r w:rsidRPr="00A12D6F">
        <w:rPr>
          <w:rFonts w:eastAsia="標楷體"/>
          <w:spacing w:val="-2"/>
          <w:sz w:val="28"/>
          <w:szCs w:val="28"/>
        </w:rPr>
        <w:t>)</w:t>
      </w:r>
      <w:r w:rsidRPr="00A12D6F">
        <w:rPr>
          <w:rFonts w:eastAsia="標楷體"/>
          <w:spacing w:val="-2"/>
          <w:sz w:val="28"/>
          <w:szCs w:val="28"/>
        </w:rPr>
        <w:t>或其包含引用驗證之所有廣告內容</w:t>
      </w:r>
      <w:r w:rsidR="00947AD5" w:rsidRPr="00A12D6F">
        <w:rPr>
          <w:rFonts w:eastAsia="標楷體"/>
          <w:spacing w:val="-2"/>
          <w:sz w:val="28"/>
          <w:szCs w:val="28"/>
        </w:rPr>
        <w:t>。</w:t>
      </w:r>
    </w:p>
    <w:p w:rsidR="00AC07C9" w:rsidRPr="00A12D6F" w:rsidRDefault="00AC07C9">
      <w:pPr>
        <w:numPr>
          <w:ilvl w:val="3"/>
          <w:numId w:val="1"/>
        </w:numPr>
        <w:tabs>
          <w:tab w:val="clear" w:pos="1800"/>
          <w:tab w:val="num" w:pos="1560"/>
        </w:tabs>
        <w:spacing w:line="320" w:lineRule="exact"/>
        <w:ind w:left="1498" w:hanging="298"/>
        <w:jc w:val="both"/>
        <w:rPr>
          <w:rFonts w:eastAsia="標楷體"/>
          <w:spacing w:val="-2"/>
          <w:sz w:val="28"/>
          <w:szCs w:val="28"/>
        </w:rPr>
      </w:pPr>
      <w:r w:rsidRPr="00A12D6F">
        <w:rPr>
          <w:rFonts w:eastAsia="標楷體"/>
          <w:spacing w:val="-2"/>
          <w:sz w:val="28"/>
          <w:szCs w:val="28"/>
        </w:rPr>
        <w:t>當驗證範圍</w:t>
      </w:r>
      <w:r w:rsidR="00D5148F" w:rsidRPr="00A12D6F">
        <w:rPr>
          <w:rFonts w:eastAsia="標楷體" w:hint="eastAsia"/>
          <w:spacing w:val="-2"/>
          <w:sz w:val="28"/>
          <w:szCs w:val="28"/>
        </w:rPr>
        <w:t>變更</w:t>
      </w:r>
      <w:r w:rsidRPr="00A12D6F">
        <w:rPr>
          <w:rFonts w:eastAsia="標楷體"/>
          <w:spacing w:val="-2"/>
          <w:sz w:val="28"/>
          <w:szCs w:val="28"/>
        </w:rPr>
        <w:t>時，修改</w:t>
      </w:r>
      <w:r w:rsidR="00D5148F" w:rsidRPr="00A12D6F">
        <w:rPr>
          <w:rFonts w:eastAsia="標楷體" w:hint="eastAsia"/>
          <w:spacing w:val="-2"/>
          <w:sz w:val="28"/>
          <w:szCs w:val="28"/>
        </w:rPr>
        <w:t>相關</w:t>
      </w:r>
      <w:r w:rsidRPr="00A12D6F">
        <w:rPr>
          <w:rFonts w:eastAsia="標楷體"/>
          <w:spacing w:val="-2"/>
          <w:sz w:val="28"/>
          <w:szCs w:val="28"/>
        </w:rPr>
        <w:t>廣告內容</w:t>
      </w:r>
      <w:r w:rsidR="00947AD5" w:rsidRPr="00A12D6F">
        <w:rPr>
          <w:rFonts w:eastAsia="標楷體"/>
          <w:spacing w:val="-2"/>
          <w:sz w:val="28"/>
          <w:szCs w:val="28"/>
        </w:rPr>
        <w:t>。</w:t>
      </w:r>
    </w:p>
    <w:p w:rsidR="00AC07C9" w:rsidRPr="00A12D6F" w:rsidRDefault="00AC07C9">
      <w:pPr>
        <w:numPr>
          <w:ilvl w:val="3"/>
          <w:numId w:val="1"/>
        </w:numPr>
        <w:tabs>
          <w:tab w:val="clear" w:pos="1800"/>
          <w:tab w:val="num" w:pos="1560"/>
        </w:tabs>
        <w:spacing w:line="320" w:lineRule="exact"/>
        <w:ind w:left="1498" w:hanging="298"/>
        <w:jc w:val="both"/>
        <w:rPr>
          <w:rFonts w:eastAsia="標楷體"/>
          <w:spacing w:val="-2"/>
          <w:sz w:val="28"/>
          <w:szCs w:val="28"/>
        </w:rPr>
      </w:pPr>
      <w:proofErr w:type="gramStart"/>
      <w:r w:rsidRPr="00A12D6F">
        <w:rPr>
          <w:rFonts w:eastAsia="標楷體"/>
          <w:spacing w:val="-2"/>
          <w:sz w:val="28"/>
          <w:szCs w:val="28"/>
        </w:rPr>
        <w:t>經乙方換</w:t>
      </w:r>
      <w:proofErr w:type="gramEnd"/>
      <w:r w:rsidRPr="00A12D6F">
        <w:rPr>
          <w:rFonts w:eastAsia="標楷體"/>
          <w:spacing w:val="-2"/>
          <w:sz w:val="28"/>
          <w:szCs w:val="28"/>
        </w:rPr>
        <w:t>發</w:t>
      </w:r>
      <w:r w:rsidR="00D5148F" w:rsidRPr="00A12D6F">
        <w:rPr>
          <w:rFonts w:eastAsia="標楷體" w:hint="eastAsia"/>
          <w:spacing w:val="-2"/>
          <w:sz w:val="28"/>
          <w:szCs w:val="28"/>
        </w:rPr>
        <w:t>或終止驗證，或由甲方主動提出結束驗證</w:t>
      </w:r>
      <w:r w:rsidRPr="00A12D6F">
        <w:rPr>
          <w:rFonts w:eastAsia="標楷體"/>
          <w:spacing w:val="-2"/>
          <w:sz w:val="28"/>
          <w:szCs w:val="28"/>
        </w:rPr>
        <w:t>而失效之驗證證書</w:t>
      </w:r>
      <w:r w:rsidR="00D5148F" w:rsidRPr="00A12D6F">
        <w:rPr>
          <w:rFonts w:eastAsia="標楷體" w:hint="eastAsia"/>
          <w:spacing w:val="-2"/>
          <w:sz w:val="28"/>
          <w:szCs w:val="28"/>
        </w:rPr>
        <w:t>及合約書</w:t>
      </w:r>
      <w:r w:rsidRPr="00A12D6F">
        <w:rPr>
          <w:rFonts w:eastAsia="標楷體"/>
          <w:spacing w:val="-2"/>
          <w:sz w:val="28"/>
          <w:szCs w:val="28"/>
        </w:rPr>
        <w:t>，應依</w:t>
      </w:r>
      <w:r w:rsidR="00D5148F" w:rsidRPr="00A12D6F">
        <w:rPr>
          <w:rFonts w:eastAsia="標楷體" w:hint="eastAsia"/>
          <w:spacing w:val="-2"/>
          <w:sz w:val="28"/>
          <w:szCs w:val="28"/>
        </w:rPr>
        <w:t>本驗證方案規定向</w:t>
      </w:r>
      <w:proofErr w:type="gramStart"/>
      <w:r w:rsidRPr="00A12D6F">
        <w:rPr>
          <w:rFonts w:eastAsia="標楷體"/>
          <w:spacing w:val="-2"/>
          <w:sz w:val="28"/>
          <w:szCs w:val="28"/>
        </w:rPr>
        <w:t>乙方繳回</w:t>
      </w:r>
      <w:proofErr w:type="gramEnd"/>
      <w:r w:rsidRPr="00A12D6F">
        <w:rPr>
          <w:rFonts w:eastAsia="標楷體"/>
          <w:spacing w:val="-2"/>
          <w:sz w:val="28"/>
          <w:szCs w:val="28"/>
        </w:rPr>
        <w:t>。</w:t>
      </w:r>
    </w:p>
    <w:p w:rsidR="008047D8" w:rsidRPr="00A12D6F" w:rsidRDefault="00AC07C9" w:rsidP="00141359">
      <w:pPr>
        <w:numPr>
          <w:ilvl w:val="2"/>
          <w:numId w:val="1"/>
        </w:numPr>
        <w:tabs>
          <w:tab w:val="clear" w:pos="1080"/>
          <w:tab w:val="num" w:pos="1418"/>
        </w:tabs>
        <w:spacing w:line="320" w:lineRule="exact"/>
        <w:ind w:left="1134" w:hanging="240"/>
        <w:jc w:val="both"/>
        <w:rPr>
          <w:rFonts w:eastAsia="標楷體"/>
          <w:spacing w:val="-2"/>
          <w:sz w:val="28"/>
          <w:szCs w:val="28"/>
        </w:rPr>
      </w:pPr>
      <w:r w:rsidRPr="00A12D6F">
        <w:rPr>
          <w:rFonts w:eastAsia="標楷體"/>
          <w:spacing w:val="-2"/>
          <w:sz w:val="28"/>
          <w:szCs w:val="28"/>
        </w:rPr>
        <w:t>應依</w:t>
      </w:r>
      <w:r w:rsidR="00830908" w:rsidRPr="00A12D6F">
        <w:rPr>
          <w:rFonts w:eastAsia="標楷體" w:hint="eastAsia"/>
          <w:spacing w:val="-2"/>
          <w:sz w:val="28"/>
          <w:szCs w:val="28"/>
        </w:rPr>
        <w:t>台灣優良食品發展協會</w:t>
      </w:r>
      <w:r w:rsidRPr="00A12D6F">
        <w:rPr>
          <w:rFonts w:eastAsia="標楷體"/>
          <w:spacing w:val="-2"/>
          <w:sz w:val="28"/>
          <w:szCs w:val="28"/>
        </w:rPr>
        <w:t>訂定之</w:t>
      </w:r>
      <w:r w:rsidR="00D5148F" w:rsidRPr="00A12D6F">
        <w:rPr>
          <w:rFonts w:eastAsia="標楷體"/>
          <w:spacing w:val="-2"/>
          <w:sz w:val="28"/>
          <w:szCs w:val="28"/>
        </w:rPr>
        <w:t>«</w:t>
      </w:r>
      <w:r w:rsidR="00C315FD" w:rsidRPr="00A12D6F">
        <w:rPr>
          <w:rFonts w:eastAsia="標楷體"/>
          <w:sz w:val="28"/>
          <w:szCs w:val="28"/>
        </w:rPr>
        <w:t>台灣優良食品驗證</w:t>
      </w:r>
      <w:r w:rsidR="007333B4" w:rsidRPr="00A12D6F">
        <w:rPr>
          <w:rFonts w:eastAsia="標楷體" w:hint="eastAsia"/>
          <w:sz w:val="28"/>
          <w:szCs w:val="28"/>
        </w:rPr>
        <w:t>方案</w:t>
      </w:r>
      <w:r w:rsidR="002554B5" w:rsidRPr="00A12D6F">
        <w:rPr>
          <w:rFonts w:eastAsia="標楷體"/>
          <w:sz w:val="28"/>
          <w:szCs w:val="28"/>
        </w:rPr>
        <w:t>驗證標章</w:t>
      </w:r>
      <w:r w:rsidR="00C315FD" w:rsidRPr="00A12D6F">
        <w:rPr>
          <w:rFonts w:eastAsia="標楷體"/>
          <w:sz w:val="28"/>
          <w:szCs w:val="28"/>
        </w:rPr>
        <w:t>使用管理要點</w:t>
      </w:r>
      <w:r w:rsidR="00D5148F" w:rsidRPr="00A12D6F">
        <w:rPr>
          <w:rFonts w:eastAsia="標楷體"/>
          <w:spacing w:val="-2"/>
          <w:sz w:val="28"/>
          <w:szCs w:val="28"/>
        </w:rPr>
        <w:t>»</w:t>
      </w:r>
      <w:r w:rsidRPr="00A12D6F">
        <w:rPr>
          <w:rFonts w:eastAsia="標楷體"/>
          <w:spacing w:val="-2"/>
          <w:sz w:val="28"/>
          <w:szCs w:val="28"/>
        </w:rPr>
        <w:t>使用</w:t>
      </w:r>
      <w:r w:rsidR="002554B5" w:rsidRPr="00A12D6F">
        <w:rPr>
          <w:rFonts w:eastAsia="標楷體"/>
          <w:spacing w:val="-2"/>
          <w:sz w:val="28"/>
          <w:szCs w:val="28"/>
        </w:rPr>
        <w:t>驗證標章</w:t>
      </w:r>
      <w:r w:rsidRPr="00A12D6F">
        <w:rPr>
          <w:rFonts w:eastAsia="標楷體"/>
          <w:spacing w:val="-2"/>
          <w:sz w:val="28"/>
          <w:szCs w:val="28"/>
        </w:rPr>
        <w:t>。</w:t>
      </w:r>
    </w:p>
    <w:p w:rsidR="008047D8" w:rsidRPr="00A12D6F" w:rsidRDefault="00AC07C9" w:rsidP="00141359">
      <w:pPr>
        <w:numPr>
          <w:ilvl w:val="2"/>
          <w:numId w:val="1"/>
        </w:numPr>
        <w:tabs>
          <w:tab w:val="clear" w:pos="1080"/>
          <w:tab w:val="num" w:pos="1418"/>
        </w:tabs>
        <w:spacing w:line="320" w:lineRule="exact"/>
        <w:ind w:left="1134" w:hanging="240"/>
        <w:jc w:val="both"/>
        <w:rPr>
          <w:rFonts w:eastAsia="標楷體"/>
          <w:spacing w:val="-2"/>
          <w:sz w:val="28"/>
          <w:szCs w:val="28"/>
        </w:rPr>
      </w:pPr>
      <w:r w:rsidRPr="00A12D6F">
        <w:rPr>
          <w:rFonts w:eastAsia="標楷體"/>
          <w:spacing w:val="-2"/>
          <w:sz w:val="28"/>
          <w:szCs w:val="28"/>
        </w:rPr>
        <w:t>乙方如有要求時，應提供其與</w:t>
      </w:r>
      <w:r w:rsidRPr="00A12D6F">
        <w:rPr>
          <w:rFonts w:eastAsia="標楷體"/>
          <w:sz w:val="28"/>
          <w:szCs w:val="28"/>
        </w:rPr>
        <w:t>利害相關者溝通</w:t>
      </w:r>
      <w:r w:rsidRPr="00A12D6F">
        <w:rPr>
          <w:rFonts w:eastAsia="標楷體"/>
          <w:sz w:val="28"/>
          <w:szCs w:val="28"/>
        </w:rPr>
        <w:t>(</w:t>
      </w:r>
      <w:r w:rsidRPr="00A12D6F">
        <w:rPr>
          <w:rFonts w:eastAsia="標楷體"/>
          <w:sz w:val="28"/>
          <w:szCs w:val="28"/>
        </w:rPr>
        <w:t>含抱怨</w:t>
      </w:r>
      <w:r w:rsidRPr="00A12D6F">
        <w:rPr>
          <w:rFonts w:eastAsia="標楷體"/>
          <w:sz w:val="28"/>
          <w:szCs w:val="28"/>
        </w:rPr>
        <w:t>)</w:t>
      </w:r>
      <w:r w:rsidRPr="00A12D6F">
        <w:rPr>
          <w:rFonts w:eastAsia="標楷體"/>
          <w:sz w:val="28"/>
          <w:szCs w:val="28"/>
        </w:rPr>
        <w:t>之紀錄</w:t>
      </w:r>
      <w:r w:rsidRPr="00A12D6F">
        <w:rPr>
          <w:rFonts w:eastAsia="標楷體"/>
          <w:spacing w:val="-2"/>
          <w:sz w:val="28"/>
          <w:szCs w:val="28"/>
        </w:rPr>
        <w:t>及依照</w:t>
      </w:r>
      <w:r w:rsidR="00710C15" w:rsidRPr="00A12D6F">
        <w:rPr>
          <w:rFonts w:eastAsia="標楷體"/>
          <w:spacing w:val="-2"/>
          <w:sz w:val="28"/>
          <w:szCs w:val="28"/>
        </w:rPr>
        <w:t>本驗證方案</w:t>
      </w:r>
      <w:r w:rsidRPr="00A12D6F">
        <w:rPr>
          <w:rFonts w:eastAsia="標楷體"/>
          <w:spacing w:val="-2"/>
          <w:sz w:val="28"/>
          <w:szCs w:val="28"/>
        </w:rPr>
        <w:t>或其他規範文件之要求所採取矯正措施之紀錄。</w:t>
      </w:r>
    </w:p>
    <w:p w:rsidR="00AC07C9" w:rsidRPr="00A12D6F" w:rsidRDefault="00AC07C9" w:rsidP="00141359">
      <w:pPr>
        <w:numPr>
          <w:ilvl w:val="2"/>
          <w:numId w:val="1"/>
        </w:numPr>
        <w:tabs>
          <w:tab w:val="clear" w:pos="1080"/>
          <w:tab w:val="num" w:pos="1418"/>
        </w:tabs>
        <w:spacing w:line="320" w:lineRule="exact"/>
        <w:ind w:left="1134" w:hanging="240"/>
        <w:jc w:val="both"/>
        <w:rPr>
          <w:rFonts w:eastAsia="標楷體"/>
          <w:spacing w:val="-2"/>
          <w:sz w:val="28"/>
          <w:szCs w:val="28"/>
        </w:rPr>
      </w:pPr>
      <w:r w:rsidRPr="00A12D6F">
        <w:rPr>
          <w:rFonts w:eastAsia="標楷體"/>
          <w:spacing w:val="-2"/>
          <w:sz w:val="28"/>
          <w:szCs w:val="28"/>
        </w:rPr>
        <w:t>如有下列變更或其他影響符合性之變更情事時，應立即以書面通知乙方：</w:t>
      </w:r>
    </w:p>
    <w:p w:rsidR="008047D8" w:rsidRPr="00A12D6F" w:rsidRDefault="00AC07C9" w:rsidP="008047D8">
      <w:pPr>
        <w:numPr>
          <w:ilvl w:val="0"/>
          <w:numId w:val="2"/>
        </w:numPr>
        <w:tabs>
          <w:tab w:val="left" w:pos="1560"/>
        </w:tabs>
        <w:spacing w:line="320" w:lineRule="exact"/>
        <w:ind w:left="295" w:rightChars="-45" w:right="-108" w:firstLine="902"/>
        <w:jc w:val="both"/>
        <w:rPr>
          <w:rFonts w:eastAsia="標楷體"/>
          <w:sz w:val="28"/>
          <w:szCs w:val="28"/>
        </w:rPr>
      </w:pPr>
      <w:r w:rsidRPr="00A12D6F">
        <w:rPr>
          <w:rFonts w:eastAsia="標楷體"/>
          <w:sz w:val="28"/>
          <w:szCs w:val="28"/>
        </w:rPr>
        <w:t>法律、商業、組織的狀況或所有權變更</w:t>
      </w:r>
      <w:r w:rsidRPr="00A12D6F">
        <w:rPr>
          <w:rFonts w:eastAsia="標楷體"/>
          <w:sz w:val="28"/>
          <w:szCs w:val="28"/>
        </w:rPr>
        <w:t>(</w:t>
      </w:r>
      <w:r w:rsidRPr="00A12D6F">
        <w:rPr>
          <w:rFonts w:eastAsia="標楷體"/>
          <w:sz w:val="28"/>
          <w:szCs w:val="28"/>
        </w:rPr>
        <w:t>例如</w:t>
      </w:r>
      <w:r w:rsidR="00D23F03" w:rsidRPr="00A12D6F">
        <w:rPr>
          <w:rFonts w:eastAsia="標楷體"/>
          <w:sz w:val="28"/>
          <w:szCs w:val="28"/>
        </w:rPr>
        <w:t>食品工廠</w:t>
      </w:r>
      <w:r w:rsidRPr="00A12D6F">
        <w:rPr>
          <w:rFonts w:eastAsia="標楷體"/>
          <w:sz w:val="28"/>
          <w:szCs w:val="28"/>
        </w:rPr>
        <w:t>名稱</w:t>
      </w:r>
      <w:r w:rsidRPr="00A12D6F">
        <w:rPr>
          <w:rFonts w:eastAsia="標楷體"/>
          <w:sz w:val="28"/>
          <w:szCs w:val="28"/>
        </w:rPr>
        <w:t>)</w:t>
      </w:r>
      <w:r w:rsidRPr="00A12D6F">
        <w:rPr>
          <w:rFonts w:eastAsia="標楷體"/>
          <w:sz w:val="28"/>
          <w:szCs w:val="28"/>
        </w:rPr>
        <w:t>。</w:t>
      </w:r>
    </w:p>
    <w:p w:rsidR="008047D8" w:rsidRPr="00A12D6F" w:rsidRDefault="00AC07C9" w:rsidP="008047D8">
      <w:pPr>
        <w:numPr>
          <w:ilvl w:val="0"/>
          <w:numId w:val="2"/>
        </w:numPr>
        <w:tabs>
          <w:tab w:val="left" w:pos="1560"/>
        </w:tabs>
        <w:spacing w:line="320" w:lineRule="exact"/>
        <w:ind w:left="295" w:rightChars="-45" w:right="-108" w:firstLine="902"/>
        <w:jc w:val="both"/>
        <w:rPr>
          <w:rFonts w:eastAsia="標楷體"/>
          <w:sz w:val="28"/>
          <w:szCs w:val="28"/>
        </w:rPr>
      </w:pPr>
      <w:r w:rsidRPr="00A12D6F">
        <w:rPr>
          <w:rFonts w:eastAsia="標楷體"/>
          <w:sz w:val="28"/>
          <w:szCs w:val="28"/>
        </w:rPr>
        <w:t>組織及管理階層</w:t>
      </w:r>
      <w:proofErr w:type="gramStart"/>
      <w:r w:rsidRPr="00A12D6F">
        <w:rPr>
          <w:rFonts w:eastAsia="標楷體"/>
          <w:sz w:val="28"/>
          <w:szCs w:val="28"/>
        </w:rPr>
        <w:t>（</w:t>
      </w:r>
      <w:proofErr w:type="gramEnd"/>
      <w:r w:rsidRPr="00A12D6F">
        <w:rPr>
          <w:rFonts w:eastAsia="標楷體"/>
          <w:sz w:val="28"/>
          <w:szCs w:val="28"/>
        </w:rPr>
        <w:t>例如負責人或國外案件代理人、重要管理、決策或技</w:t>
      </w:r>
    </w:p>
    <w:p w:rsidR="008047D8" w:rsidRPr="00A12D6F" w:rsidRDefault="00AC07C9" w:rsidP="008047D8">
      <w:pPr>
        <w:tabs>
          <w:tab w:val="left" w:pos="1560"/>
        </w:tabs>
        <w:spacing w:line="320" w:lineRule="exact"/>
        <w:ind w:left="1197" w:rightChars="-45" w:right="-108"/>
        <w:jc w:val="both"/>
        <w:rPr>
          <w:rFonts w:eastAsia="標楷體"/>
          <w:sz w:val="28"/>
          <w:szCs w:val="28"/>
        </w:rPr>
      </w:pPr>
      <w:r w:rsidRPr="00A12D6F">
        <w:rPr>
          <w:rFonts w:eastAsia="標楷體"/>
          <w:sz w:val="28"/>
          <w:szCs w:val="28"/>
        </w:rPr>
        <w:t>術幕僚</w:t>
      </w:r>
      <w:proofErr w:type="gramStart"/>
      <w:r w:rsidRPr="00A12D6F">
        <w:rPr>
          <w:rFonts w:eastAsia="標楷體"/>
          <w:sz w:val="28"/>
          <w:szCs w:val="28"/>
        </w:rPr>
        <w:t>）</w:t>
      </w:r>
      <w:proofErr w:type="gramEnd"/>
      <w:r w:rsidRPr="00A12D6F">
        <w:rPr>
          <w:rFonts w:eastAsia="標楷體"/>
          <w:sz w:val="28"/>
          <w:szCs w:val="28"/>
        </w:rPr>
        <w:t>變更。</w:t>
      </w:r>
    </w:p>
    <w:p w:rsidR="00AC07C9" w:rsidRPr="00A12D6F" w:rsidRDefault="00AC07C9" w:rsidP="00A53CFA">
      <w:pPr>
        <w:numPr>
          <w:ilvl w:val="0"/>
          <w:numId w:val="2"/>
        </w:numPr>
        <w:tabs>
          <w:tab w:val="left" w:pos="1560"/>
        </w:tabs>
        <w:spacing w:line="320" w:lineRule="exact"/>
        <w:ind w:left="295" w:rightChars="-45" w:right="-108" w:firstLine="902"/>
        <w:jc w:val="both"/>
        <w:rPr>
          <w:rFonts w:eastAsia="標楷體"/>
          <w:spacing w:val="-2"/>
          <w:sz w:val="28"/>
          <w:szCs w:val="28"/>
        </w:rPr>
      </w:pPr>
      <w:r w:rsidRPr="00A12D6F">
        <w:rPr>
          <w:rFonts w:eastAsia="標楷體"/>
          <w:spacing w:val="-2"/>
          <w:sz w:val="28"/>
          <w:szCs w:val="28"/>
        </w:rPr>
        <w:t>地址</w:t>
      </w:r>
      <w:r w:rsidR="00811092" w:rsidRPr="00A12D6F">
        <w:rPr>
          <w:rFonts w:eastAsia="標楷體" w:hint="eastAsia"/>
          <w:spacing w:val="-2"/>
          <w:sz w:val="28"/>
          <w:szCs w:val="28"/>
        </w:rPr>
        <w:t>或廠</w:t>
      </w:r>
      <w:r w:rsidRPr="00A12D6F">
        <w:rPr>
          <w:rFonts w:eastAsia="標楷體"/>
          <w:spacing w:val="-2"/>
          <w:sz w:val="28"/>
          <w:szCs w:val="28"/>
        </w:rPr>
        <w:t>區變更</w:t>
      </w:r>
      <w:r w:rsidRPr="00A12D6F">
        <w:rPr>
          <w:rFonts w:eastAsia="標楷體"/>
          <w:spacing w:val="-2"/>
          <w:sz w:val="28"/>
          <w:szCs w:val="28"/>
        </w:rPr>
        <w:t>(</w:t>
      </w:r>
      <w:r w:rsidRPr="00A12D6F">
        <w:rPr>
          <w:rFonts w:eastAsia="標楷體"/>
          <w:spacing w:val="-2"/>
          <w:sz w:val="28"/>
          <w:szCs w:val="28"/>
        </w:rPr>
        <w:t>例如門牌整編、</w:t>
      </w:r>
      <w:r w:rsidR="00D5148F" w:rsidRPr="00A12D6F">
        <w:rPr>
          <w:rFonts w:eastAsia="標楷體" w:hint="eastAsia"/>
          <w:spacing w:val="-2"/>
          <w:sz w:val="28"/>
          <w:szCs w:val="28"/>
        </w:rPr>
        <w:t>新增</w:t>
      </w:r>
      <w:r w:rsidR="00811092" w:rsidRPr="00A12D6F">
        <w:rPr>
          <w:rFonts w:eastAsia="標楷體" w:hint="eastAsia"/>
          <w:spacing w:val="-2"/>
          <w:sz w:val="28"/>
          <w:szCs w:val="28"/>
        </w:rPr>
        <w:t>廠</w:t>
      </w:r>
      <w:r w:rsidRPr="00A12D6F">
        <w:rPr>
          <w:rFonts w:eastAsia="標楷體"/>
          <w:spacing w:val="-2"/>
          <w:sz w:val="28"/>
          <w:szCs w:val="28"/>
        </w:rPr>
        <w:t>區</w:t>
      </w:r>
      <w:r w:rsidR="00811092" w:rsidRPr="00A12D6F">
        <w:rPr>
          <w:rFonts w:eastAsia="標楷體" w:hint="eastAsia"/>
          <w:spacing w:val="-2"/>
          <w:sz w:val="28"/>
          <w:szCs w:val="28"/>
        </w:rPr>
        <w:t>、遷移</w:t>
      </w:r>
      <w:r w:rsidRPr="00A12D6F">
        <w:rPr>
          <w:rFonts w:eastAsia="標楷體"/>
          <w:spacing w:val="-2"/>
          <w:sz w:val="28"/>
          <w:szCs w:val="28"/>
        </w:rPr>
        <w:t>)</w:t>
      </w:r>
      <w:r w:rsidRPr="00A12D6F">
        <w:rPr>
          <w:rFonts w:eastAsia="標楷體"/>
          <w:spacing w:val="-2"/>
          <w:sz w:val="28"/>
          <w:szCs w:val="28"/>
        </w:rPr>
        <w:t>。</w:t>
      </w:r>
    </w:p>
    <w:p w:rsidR="00AC07C9" w:rsidRPr="00A12D6F" w:rsidRDefault="00673EAA">
      <w:pPr>
        <w:numPr>
          <w:ilvl w:val="0"/>
          <w:numId w:val="2"/>
        </w:numPr>
        <w:tabs>
          <w:tab w:val="left" w:pos="1560"/>
        </w:tabs>
        <w:spacing w:line="320" w:lineRule="exact"/>
        <w:ind w:left="295" w:right="-45" w:firstLine="902"/>
        <w:jc w:val="both"/>
        <w:rPr>
          <w:rFonts w:eastAsia="標楷體"/>
          <w:spacing w:val="-2"/>
          <w:sz w:val="28"/>
          <w:szCs w:val="28"/>
        </w:rPr>
      </w:pPr>
      <w:r w:rsidRPr="00A12D6F">
        <w:rPr>
          <w:rFonts w:eastAsia="標楷體" w:hint="eastAsia"/>
          <w:spacing w:val="-2"/>
          <w:sz w:val="28"/>
          <w:szCs w:val="28"/>
        </w:rPr>
        <w:t>驗證</w:t>
      </w:r>
      <w:r w:rsidR="00AC07C9" w:rsidRPr="00A12D6F">
        <w:rPr>
          <w:rFonts w:eastAsia="標楷體"/>
          <w:spacing w:val="-2"/>
          <w:sz w:val="28"/>
          <w:szCs w:val="28"/>
        </w:rPr>
        <w:t>範圍變更</w:t>
      </w:r>
      <w:r w:rsidR="00AC07C9" w:rsidRPr="00A12D6F">
        <w:rPr>
          <w:rFonts w:eastAsia="標楷體"/>
          <w:spacing w:val="-2"/>
          <w:sz w:val="28"/>
          <w:szCs w:val="28"/>
        </w:rPr>
        <w:t>)</w:t>
      </w:r>
      <w:r w:rsidR="00AC07C9" w:rsidRPr="00A12D6F">
        <w:rPr>
          <w:rFonts w:eastAsia="標楷體"/>
          <w:spacing w:val="-2"/>
          <w:sz w:val="28"/>
          <w:szCs w:val="28"/>
        </w:rPr>
        <w:t>。</w:t>
      </w:r>
    </w:p>
    <w:p w:rsidR="00AC07C9" w:rsidRPr="00A12D6F" w:rsidRDefault="0038457E">
      <w:pPr>
        <w:numPr>
          <w:ilvl w:val="0"/>
          <w:numId w:val="2"/>
        </w:numPr>
        <w:tabs>
          <w:tab w:val="left" w:pos="1560"/>
        </w:tabs>
        <w:spacing w:line="320" w:lineRule="exact"/>
        <w:ind w:left="295" w:right="-45" w:firstLine="902"/>
        <w:jc w:val="both"/>
        <w:rPr>
          <w:rFonts w:eastAsia="標楷體"/>
          <w:spacing w:val="-2"/>
          <w:sz w:val="28"/>
          <w:szCs w:val="28"/>
        </w:rPr>
      </w:pPr>
      <w:r w:rsidRPr="00A12D6F">
        <w:rPr>
          <w:rFonts w:eastAsia="標楷體" w:hint="eastAsia"/>
          <w:sz w:val="28"/>
          <w:szCs w:val="28"/>
        </w:rPr>
        <w:t>管理</w:t>
      </w:r>
      <w:r w:rsidR="00673EAA" w:rsidRPr="00A12D6F">
        <w:rPr>
          <w:rFonts w:eastAsia="標楷體" w:hint="eastAsia"/>
          <w:sz w:val="28"/>
          <w:szCs w:val="28"/>
        </w:rPr>
        <w:t>系統</w:t>
      </w:r>
      <w:r w:rsidRPr="00A12D6F">
        <w:rPr>
          <w:rFonts w:eastAsia="標楷體" w:hint="eastAsia"/>
          <w:sz w:val="28"/>
          <w:szCs w:val="28"/>
        </w:rPr>
        <w:t>及</w:t>
      </w:r>
      <w:r w:rsidR="00305052" w:rsidRPr="00A12D6F">
        <w:rPr>
          <w:rFonts w:eastAsia="標楷體" w:hint="eastAsia"/>
          <w:sz w:val="28"/>
          <w:szCs w:val="28"/>
        </w:rPr>
        <w:t>驗證生產系統</w:t>
      </w:r>
      <w:r w:rsidR="00AC07C9" w:rsidRPr="00A12D6F">
        <w:rPr>
          <w:rFonts w:eastAsia="標楷體"/>
          <w:sz w:val="28"/>
          <w:szCs w:val="28"/>
        </w:rPr>
        <w:t>重大變更。</w:t>
      </w:r>
    </w:p>
    <w:p w:rsidR="00AC07C9" w:rsidRPr="00A12D6F" w:rsidRDefault="00AC07C9">
      <w:pPr>
        <w:numPr>
          <w:ilvl w:val="0"/>
          <w:numId w:val="2"/>
        </w:numPr>
        <w:tabs>
          <w:tab w:val="left" w:pos="1560"/>
        </w:tabs>
        <w:spacing w:line="320" w:lineRule="exact"/>
        <w:ind w:left="295" w:right="-45" w:firstLine="902"/>
        <w:jc w:val="both"/>
        <w:rPr>
          <w:rFonts w:eastAsia="標楷體"/>
          <w:spacing w:val="-2"/>
          <w:sz w:val="28"/>
          <w:szCs w:val="28"/>
        </w:rPr>
      </w:pPr>
      <w:r w:rsidRPr="00A12D6F">
        <w:rPr>
          <w:rFonts w:eastAsia="標楷體"/>
          <w:spacing w:val="-2"/>
          <w:sz w:val="28"/>
          <w:szCs w:val="28"/>
        </w:rPr>
        <w:t>停工或停業。</w:t>
      </w:r>
    </w:p>
    <w:p w:rsidR="00AC07C9" w:rsidRPr="00A12D6F" w:rsidRDefault="00387F3B">
      <w:pPr>
        <w:numPr>
          <w:ilvl w:val="0"/>
          <w:numId w:val="2"/>
        </w:numPr>
        <w:tabs>
          <w:tab w:val="left" w:pos="1560"/>
        </w:tabs>
        <w:spacing w:line="320" w:lineRule="exact"/>
        <w:ind w:left="295" w:right="-45" w:firstLine="902"/>
        <w:jc w:val="both"/>
        <w:rPr>
          <w:rFonts w:eastAsia="標楷體"/>
          <w:spacing w:val="-2"/>
          <w:sz w:val="28"/>
          <w:szCs w:val="28"/>
        </w:rPr>
      </w:pPr>
      <w:r w:rsidRPr="00A12D6F">
        <w:rPr>
          <w:rFonts w:eastAsia="標楷體" w:hint="eastAsia"/>
          <w:spacing w:val="-2"/>
          <w:sz w:val="28"/>
          <w:szCs w:val="28"/>
        </w:rPr>
        <w:t>結束</w:t>
      </w:r>
      <w:r w:rsidR="00AC07C9" w:rsidRPr="00A12D6F">
        <w:rPr>
          <w:rFonts w:eastAsia="標楷體"/>
          <w:spacing w:val="-2"/>
          <w:sz w:val="28"/>
          <w:szCs w:val="28"/>
        </w:rPr>
        <w:t>驗證。</w:t>
      </w:r>
    </w:p>
    <w:p w:rsidR="00AC07C9" w:rsidRPr="00A12D6F" w:rsidRDefault="00AC07C9">
      <w:pPr>
        <w:numPr>
          <w:ilvl w:val="2"/>
          <w:numId w:val="1"/>
        </w:numPr>
        <w:spacing w:line="320" w:lineRule="exact"/>
        <w:ind w:left="1320"/>
        <w:jc w:val="both"/>
        <w:rPr>
          <w:rFonts w:eastAsia="標楷體"/>
          <w:spacing w:val="-2"/>
          <w:sz w:val="28"/>
          <w:szCs w:val="28"/>
        </w:rPr>
      </w:pPr>
      <w:proofErr w:type="gramStart"/>
      <w:r w:rsidRPr="00A12D6F">
        <w:rPr>
          <w:rFonts w:eastAsia="標楷體"/>
          <w:spacing w:val="-2"/>
          <w:sz w:val="28"/>
          <w:szCs w:val="28"/>
        </w:rPr>
        <w:t>依乙方</w:t>
      </w:r>
      <w:proofErr w:type="gramEnd"/>
      <w:r w:rsidRPr="00A12D6F">
        <w:rPr>
          <w:rFonts w:eastAsia="標楷體"/>
          <w:spacing w:val="-2"/>
          <w:sz w:val="28"/>
          <w:szCs w:val="28"/>
        </w:rPr>
        <w:t>規定繳交驗證相關費用，若未依規定繳交費用，將終止其驗證服務。</w:t>
      </w:r>
    </w:p>
    <w:p w:rsidR="00E94C95" w:rsidRPr="00A12D6F" w:rsidRDefault="00DA0A60">
      <w:pPr>
        <w:numPr>
          <w:ilvl w:val="2"/>
          <w:numId w:val="1"/>
        </w:numPr>
        <w:spacing w:line="320" w:lineRule="exact"/>
        <w:ind w:left="1320"/>
        <w:jc w:val="both"/>
        <w:rPr>
          <w:rFonts w:eastAsia="標楷體"/>
          <w:spacing w:val="-2"/>
          <w:sz w:val="28"/>
          <w:szCs w:val="28"/>
        </w:rPr>
      </w:pPr>
      <w:proofErr w:type="gramStart"/>
      <w:r w:rsidRPr="00A12D6F">
        <w:rPr>
          <w:rFonts w:eastAsia="標楷體"/>
          <w:spacing w:val="-2"/>
          <w:sz w:val="28"/>
          <w:szCs w:val="28"/>
        </w:rPr>
        <w:t>當</w:t>
      </w:r>
      <w:r w:rsidR="00E94C95" w:rsidRPr="00A12D6F">
        <w:rPr>
          <w:rFonts w:eastAsia="標楷體"/>
          <w:spacing w:val="-2"/>
          <w:sz w:val="28"/>
          <w:szCs w:val="28"/>
        </w:rPr>
        <w:t>乙方</w:t>
      </w:r>
      <w:proofErr w:type="gramEnd"/>
      <w:r w:rsidRPr="00A12D6F">
        <w:rPr>
          <w:rFonts w:eastAsia="標楷體"/>
          <w:spacing w:val="-2"/>
          <w:sz w:val="28"/>
          <w:szCs w:val="28"/>
        </w:rPr>
        <w:t>須</w:t>
      </w:r>
      <w:r w:rsidR="00E94C95" w:rsidRPr="00A12D6F">
        <w:rPr>
          <w:rFonts w:eastAsia="標楷體"/>
          <w:spacing w:val="-2"/>
          <w:sz w:val="28"/>
          <w:szCs w:val="28"/>
        </w:rPr>
        <w:t>將機密資訊提供給其他機構（例如認證機構、同行評鑑方案之協議團體）</w:t>
      </w:r>
      <w:r w:rsidRPr="00A12D6F">
        <w:rPr>
          <w:rFonts w:eastAsia="標楷體"/>
          <w:spacing w:val="-2"/>
          <w:sz w:val="28"/>
          <w:szCs w:val="28"/>
        </w:rPr>
        <w:t>審查時，</w:t>
      </w:r>
      <w:r w:rsidRPr="00A12D6F">
        <w:rPr>
          <w:rFonts w:eastAsia="標楷體"/>
          <w:bCs/>
          <w:kern w:val="36"/>
          <w:sz w:val="28"/>
          <w:szCs w:val="28"/>
        </w:rPr>
        <w:t>甲方應該以書面回覆其意見</w:t>
      </w:r>
      <w:r w:rsidR="00E94C95" w:rsidRPr="00A12D6F">
        <w:rPr>
          <w:rFonts w:eastAsia="標楷體"/>
          <w:spacing w:val="-2"/>
          <w:sz w:val="28"/>
          <w:szCs w:val="28"/>
        </w:rPr>
        <w:t>。</w:t>
      </w:r>
    </w:p>
    <w:p w:rsidR="00034CFF" w:rsidRPr="00A12D6F" w:rsidRDefault="00B54EA8" w:rsidP="00034CFF">
      <w:pPr>
        <w:numPr>
          <w:ilvl w:val="2"/>
          <w:numId w:val="1"/>
        </w:numPr>
        <w:spacing w:line="320" w:lineRule="exact"/>
        <w:ind w:left="1320"/>
        <w:jc w:val="both"/>
        <w:rPr>
          <w:rFonts w:eastAsia="標楷體"/>
          <w:spacing w:val="-2"/>
          <w:sz w:val="28"/>
          <w:szCs w:val="28"/>
        </w:rPr>
      </w:pPr>
      <w:r w:rsidRPr="00A12D6F">
        <w:rPr>
          <w:rFonts w:eastAsia="標楷體"/>
          <w:spacing w:val="-2"/>
          <w:sz w:val="28"/>
          <w:szCs w:val="28"/>
        </w:rPr>
        <w:t>應據實提供乙方正確</w:t>
      </w:r>
      <w:r w:rsidR="00EF2999" w:rsidRPr="00A12D6F">
        <w:rPr>
          <w:rFonts w:eastAsia="標楷體"/>
          <w:spacing w:val="-2"/>
          <w:sz w:val="28"/>
          <w:szCs w:val="28"/>
        </w:rPr>
        <w:t>的</w:t>
      </w:r>
      <w:r w:rsidRPr="00A12D6F">
        <w:rPr>
          <w:rFonts w:eastAsia="標楷體"/>
          <w:spacing w:val="-2"/>
          <w:sz w:val="28"/>
          <w:szCs w:val="28"/>
        </w:rPr>
        <w:t>資料紀錄</w:t>
      </w:r>
      <w:r w:rsidR="00FF213F" w:rsidRPr="00A12D6F">
        <w:rPr>
          <w:rFonts w:eastAsia="標楷體"/>
          <w:spacing w:val="-2"/>
          <w:sz w:val="28"/>
          <w:szCs w:val="28"/>
        </w:rPr>
        <w:t>，不得有虛偽不實</w:t>
      </w:r>
      <w:r w:rsidR="00EF2999" w:rsidRPr="00A12D6F">
        <w:rPr>
          <w:rFonts w:eastAsia="標楷體"/>
          <w:spacing w:val="-2"/>
          <w:sz w:val="28"/>
          <w:szCs w:val="28"/>
        </w:rPr>
        <w:t>之情形</w:t>
      </w:r>
      <w:r w:rsidRPr="00A12D6F">
        <w:rPr>
          <w:rFonts w:eastAsia="標楷體"/>
          <w:spacing w:val="-2"/>
          <w:sz w:val="28"/>
          <w:szCs w:val="28"/>
        </w:rPr>
        <w:t>。</w:t>
      </w:r>
    </w:p>
    <w:p w:rsidR="004A4693" w:rsidRPr="00A12D6F" w:rsidRDefault="002554B5" w:rsidP="00034CFF">
      <w:pPr>
        <w:numPr>
          <w:ilvl w:val="2"/>
          <w:numId w:val="1"/>
        </w:numPr>
        <w:spacing w:line="320" w:lineRule="exact"/>
        <w:ind w:left="1320"/>
        <w:jc w:val="both"/>
        <w:rPr>
          <w:rFonts w:eastAsia="標楷體"/>
          <w:spacing w:val="-2"/>
          <w:sz w:val="28"/>
          <w:szCs w:val="28"/>
        </w:rPr>
      </w:pPr>
      <w:r w:rsidRPr="00A12D6F">
        <w:rPr>
          <w:rFonts w:eastAsia="標楷體"/>
          <w:kern w:val="0"/>
          <w:sz w:val="28"/>
          <w:szCs w:val="28"/>
        </w:rPr>
        <w:t>甲方</w:t>
      </w:r>
      <w:r w:rsidR="00D5148F" w:rsidRPr="00A12D6F">
        <w:rPr>
          <w:rFonts w:eastAsia="標楷體" w:hint="eastAsia"/>
          <w:kern w:val="0"/>
          <w:sz w:val="28"/>
          <w:szCs w:val="28"/>
        </w:rPr>
        <w:t>已獲驗證</w:t>
      </w:r>
      <w:r w:rsidR="004A4693" w:rsidRPr="00A12D6F">
        <w:rPr>
          <w:rFonts w:eastAsia="標楷體"/>
          <w:kern w:val="0"/>
          <w:sz w:val="28"/>
          <w:szCs w:val="28"/>
        </w:rPr>
        <w:t>之產品</w:t>
      </w:r>
      <w:r w:rsidR="00D5148F" w:rsidRPr="00A12D6F">
        <w:rPr>
          <w:rFonts w:eastAsia="標楷體" w:hint="eastAsia"/>
          <w:kern w:val="0"/>
          <w:sz w:val="28"/>
          <w:szCs w:val="28"/>
        </w:rPr>
        <w:t>應持續符合生產及</w:t>
      </w:r>
      <w:r w:rsidR="00D5148F" w:rsidRPr="00A12D6F">
        <w:rPr>
          <w:rFonts w:eastAsia="標楷體" w:hint="eastAsia"/>
          <w:kern w:val="0"/>
          <w:sz w:val="28"/>
          <w:szCs w:val="28"/>
        </w:rPr>
        <w:t>(</w:t>
      </w:r>
      <w:r w:rsidR="00D5148F" w:rsidRPr="00A12D6F">
        <w:rPr>
          <w:rFonts w:eastAsia="標楷體" w:hint="eastAsia"/>
          <w:kern w:val="0"/>
          <w:sz w:val="28"/>
          <w:szCs w:val="28"/>
        </w:rPr>
        <w:t>或</w:t>
      </w:r>
      <w:r w:rsidR="00D5148F" w:rsidRPr="00A12D6F">
        <w:rPr>
          <w:rFonts w:eastAsia="標楷體" w:hint="eastAsia"/>
          <w:kern w:val="0"/>
          <w:sz w:val="28"/>
          <w:szCs w:val="28"/>
        </w:rPr>
        <w:t>)</w:t>
      </w:r>
      <w:r w:rsidR="00D5148F" w:rsidRPr="00A12D6F">
        <w:rPr>
          <w:rFonts w:eastAsia="標楷體" w:hint="eastAsia"/>
          <w:kern w:val="0"/>
          <w:sz w:val="28"/>
          <w:szCs w:val="28"/>
        </w:rPr>
        <w:t>銷售地</w:t>
      </w:r>
      <w:r w:rsidR="00D5148F" w:rsidRPr="00A12D6F">
        <w:rPr>
          <w:rFonts w:eastAsia="標楷體" w:hint="eastAsia"/>
          <w:kern w:val="0"/>
          <w:sz w:val="28"/>
          <w:szCs w:val="28"/>
        </w:rPr>
        <w:t>(</w:t>
      </w:r>
      <w:r w:rsidR="00D5148F" w:rsidRPr="00A12D6F">
        <w:rPr>
          <w:rFonts w:eastAsia="標楷體" w:hint="eastAsia"/>
          <w:kern w:val="0"/>
          <w:sz w:val="28"/>
          <w:szCs w:val="28"/>
        </w:rPr>
        <w:t>國</w:t>
      </w:r>
      <w:r w:rsidR="00D5148F" w:rsidRPr="00A12D6F">
        <w:rPr>
          <w:rFonts w:eastAsia="標楷體" w:hint="eastAsia"/>
          <w:kern w:val="0"/>
          <w:sz w:val="28"/>
          <w:szCs w:val="28"/>
        </w:rPr>
        <w:t>)</w:t>
      </w:r>
      <w:r w:rsidR="00D5148F" w:rsidRPr="00A12D6F">
        <w:rPr>
          <w:rFonts w:eastAsia="標楷體" w:hint="eastAsia"/>
          <w:kern w:val="0"/>
          <w:sz w:val="28"/>
          <w:szCs w:val="28"/>
        </w:rPr>
        <w:t>法規、本驗證方案技術規範通則或該類別專則及檢驗項目規格及標準之相關規定。</w:t>
      </w:r>
      <w:r w:rsidR="004A4693" w:rsidRPr="00A12D6F">
        <w:rPr>
          <w:rFonts w:eastAsia="標楷體"/>
          <w:kern w:val="0"/>
          <w:sz w:val="28"/>
          <w:szCs w:val="28"/>
        </w:rPr>
        <w:t>於處理客訴案件時，得視需要請求乙方協助調解，</w:t>
      </w:r>
      <w:proofErr w:type="gramStart"/>
      <w:r w:rsidR="004A4693" w:rsidRPr="00A12D6F">
        <w:rPr>
          <w:rFonts w:eastAsia="標楷體"/>
          <w:kern w:val="0"/>
          <w:sz w:val="28"/>
          <w:szCs w:val="28"/>
        </w:rPr>
        <w:t>惟甲方</w:t>
      </w:r>
      <w:proofErr w:type="gramEnd"/>
      <w:r w:rsidR="004A4693" w:rsidRPr="00A12D6F">
        <w:rPr>
          <w:rFonts w:eastAsia="標楷體"/>
          <w:kern w:val="0"/>
          <w:sz w:val="28"/>
          <w:szCs w:val="28"/>
        </w:rPr>
        <w:t>如因產品不良或其他因素，而損害消費者健康或權益時，應由甲方自負法律責任。</w:t>
      </w:r>
    </w:p>
    <w:p w:rsidR="0047510D" w:rsidRPr="00830908" w:rsidRDefault="004A4693" w:rsidP="0047510D">
      <w:pPr>
        <w:numPr>
          <w:ilvl w:val="2"/>
          <w:numId w:val="1"/>
        </w:numPr>
        <w:spacing w:line="320" w:lineRule="exact"/>
        <w:ind w:left="1320"/>
        <w:jc w:val="both"/>
        <w:rPr>
          <w:rFonts w:eastAsia="標楷體"/>
          <w:spacing w:val="-2"/>
          <w:sz w:val="28"/>
          <w:szCs w:val="28"/>
        </w:rPr>
      </w:pPr>
      <w:r w:rsidRPr="00A12D6F">
        <w:rPr>
          <w:rFonts w:eastAsia="標楷體"/>
          <w:kern w:val="0"/>
          <w:sz w:val="28"/>
          <w:szCs w:val="28"/>
        </w:rPr>
        <w:t>甲方之產品在包裝標示、成分純度及廣</w:t>
      </w:r>
      <w:r w:rsidRPr="00830908">
        <w:rPr>
          <w:rFonts w:eastAsia="標楷體"/>
          <w:kern w:val="0"/>
          <w:sz w:val="28"/>
          <w:szCs w:val="28"/>
        </w:rPr>
        <w:t>告宣傳等不得</w:t>
      </w:r>
      <w:proofErr w:type="gramStart"/>
      <w:r w:rsidRPr="00830908">
        <w:rPr>
          <w:rFonts w:eastAsia="標楷體"/>
          <w:kern w:val="0"/>
          <w:sz w:val="28"/>
          <w:szCs w:val="28"/>
        </w:rPr>
        <w:t>有攙偽</w:t>
      </w:r>
      <w:proofErr w:type="gramEnd"/>
      <w:r w:rsidRPr="00830908">
        <w:rPr>
          <w:rFonts w:eastAsia="標楷體"/>
          <w:kern w:val="0"/>
          <w:sz w:val="28"/>
          <w:szCs w:val="28"/>
        </w:rPr>
        <w:t>、假冒等惡意虛偽違法行為。</w:t>
      </w:r>
    </w:p>
    <w:p w:rsidR="0047510D" w:rsidRDefault="00F07ADF" w:rsidP="00F07ADF">
      <w:pPr>
        <w:numPr>
          <w:ilvl w:val="2"/>
          <w:numId w:val="1"/>
        </w:numPr>
        <w:spacing w:line="320" w:lineRule="exact"/>
        <w:ind w:left="1320"/>
        <w:jc w:val="both"/>
        <w:rPr>
          <w:rFonts w:eastAsia="標楷體"/>
          <w:kern w:val="0"/>
          <w:sz w:val="28"/>
          <w:szCs w:val="28"/>
        </w:rPr>
      </w:pPr>
      <w:r w:rsidRPr="00830908">
        <w:rPr>
          <w:rFonts w:eastAsia="標楷體"/>
          <w:kern w:val="0"/>
          <w:sz w:val="28"/>
          <w:szCs w:val="28"/>
        </w:rPr>
        <w:t>甲</w:t>
      </w:r>
      <w:r w:rsidR="0047510D" w:rsidRPr="00830908">
        <w:rPr>
          <w:rFonts w:eastAsia="標楷體"/>
          <w:kern w:val="0"/>
          <w:sz w:val="28"/>
          <w:szCs w:val="28"/>
        </w:rPr>
        <w:t>方應配合</w:t>
      </w:r>
      <w:r w:rsidRPr="00830908">
        <w:rPr>
          <w:rFonts w:eastAsia="標楷體"/>
          <w:kern w:val="0"/>
          <w:sz w:val="28"/>
          <w:szCs w:val="28"/>
        </w:rPr>
        <w:t>乙</w:t>
      </w:r>
      <w:r w:rsidR="0047510D" w:rsidRPr="00830908">
        <w:rPr>
          <w:rFonts w:eastAsia="標楷體"/>
          <w:kern w:val="0"/>
          <w:sz w:val="28"/>
          <w:szCs w:val="28"/>
        </w:rPr>
        <w:t>方，針對食品原物料、添加物及供應商評鑑等源頭管理措施，之資訊等接受查核。</w:t>
      </w:r>
    </w:p>
    <w:p w:rsidR="00D5148F" w:rsidRDefault="00D5148F" w:rsidP="00D62FBA">
      <w:pPr>
        <w:numPr>
          <w:ilvl w:val="2"/>
          <w:numId w:val="1"/>
        </w:numPr>
        <w:spacing w:line="320" w:lineRule="exact"/>
        <w:ind w:hanging="87"/>
        <w:jc w:val="both"/>
        <w:rPr>
          <w:rFonts w:eastAsia="標楷體"/>
          <w:kern w:val="0"/>
          <w:sz w:val="28"/>
          <w:szCs w:val="28"/>
        </w:rPr>
      </w:pPr>
      <w:r w:rsidRPr="00D5148F">
        <w:rPr>
          <w:rFonts w:eastAsia="標楷體" w:hint="eastAsia"/>
          <w:kern w:val="0"/>
          <w:sz w:val="28"/>
          <w:szCs w:val="28"/>
        </w:rPr>
        <w:t>甲方同意提供執行驗證作業所需之相關資訊（如食品工廠名稱、地址、驗證標準、驗證範圍等）置放於公共領域之資訊。</w:t>
      </w:r>
      <w:r w:rsidRPr="00D5148F">
        <w:rPr>
          <w:rFonts w:eastAsia="標楷體"/>
          <w:kern w:val="0"/>
          <w:sz w:val="28"/>
          <w:szCs w:val="28"/>
        </w:rPr>
        <w:cr/>
      </w:r>
    </w:p>
    <w:p w:rsidR="00D5148F" w:rsidRPr="00D5148F" w:rsidRDefault="00D5148F" w:rsidP="00D62FBA">
      <w:pPr>
        <w:numPr>
          <w:ilvl w:val="2"/>
          <w:numId w:val="1"/>
        </w:numPr>
        <w:spacing w:line="320" w:lineRule="exact"/>
        <w:ind w:hanging="87"/>
        <w:jc w:val="both"/>
        <w:rPr>
          <w:rFonts w:eastAsia="標楷體"/>
          <w:kern w:val="0"/>
          <w:sz w:val="28"/>
          <w:szCs w:val="28"/>
        </w:rPr>
      </w:pPr>
      <w:proofErr w:type="gramStart"/>
      <w:r w:rsidRPr="00D5148F">
        <w:rPr>
          <w:rFonts w:eastAsia="標楷體" w:hint="eastAsia"/>
          <w:kern w:val="0"/>
          <w:sz w:val="28"/>
          <w:szCs w:val="28"/>
        </w:rPr>
        <w:t>若甲方</w:t>
      </w:r>
      <w:proofErr w:type="gramEnd"/>
      <w:r w:rsidRPr="00D5148F">
        <w:rPr>
          <w:rFonts w:eastAsia="標楷體" w:hint="eastAsia"/>
          <w:kern w:val="0"/>
          <w:sz w:val="28"/>
          <w:szCs w:val="28"/>
        </w:rPr>
        <w:t>欲將驗證文件副本提供予台灣優良食品發展協會及乙方以外之其他機構，文件應全部複製以確保資訊之完整性。</w:t>
      </w:r>
    </w:p>
    <w:p w:rsidR="00DA0A60" w:rsidRPr="00D5148F" w:rsidRDefault="00DA0A60" w:rsidP="00DA0A60">
      <w:pPr>
        <w:spacing w:line="320" w:lineRule="exact"/>
        <w:ind w:left="960"/>
        <w:jc w:val="both"/>
        <w:rPr>
          <w:rFonts w:eastAsia="標楷體"/>
          <w:spacing w:val="-2"/>
          <w:sz w:val="28"/>
          <w:szCs w:val="28"/>
        </w:rPr>
      </w:pPr>
    </w:p>
    <w:p w:rsidR="00AC07C9" w:rsidRPr="00830908" w:rsidRDefault="00AC07C9">
      <w:pPr>
        <w:tabs>
          <w:tab w:val="num" w:pos="480"/>
        </w:tabs>
        <w:spacing w:line="320" w:lineRule="exact"/>
        <w:jc w:val="both"/>
        <w:rPr>
          <w:rFonts w:eastAsia="標楷體"/>
          <w:spacing w:val="-2"/>
          <w:sz w:val="28"/>
          <w:szCs w:val="28"/>
        </w:rPr>
      </w:pPr>
      <w:r w:rsidRPr="00830908">
        <w:rPr>
          <w:rFonts w:eastAsia="標楷體"/>
          <w:spacing w:val="-2"/>
          <w:sz w:val="28"/>
          <w:szCs w:val="28"/>
        </w:rPr>
        <w:lastRenderedPageBreak/>
        <w:t>三、乙方之權利與義務：</w:t>
      </w:r>
    </w:p>
    <w:p w:rsidR="00AC07C9" w:rsidRPr="00830908" w:rsidRDefault="00AC07C9">
      <w:pPr>
        <w:spacing w:line="320" w:lineRule="exact"/>
        <w:ind w:left="397"/>
        <w:jc w:val="both"/>
        <w:rPr>
          <w:rFonts w:eastAsia="標楷體"/>
          <w:spacing w:val="-2"/>
          <w:sz w:val="28"/>
          <w:szCs w:val="28"/>
        </w:rPr>
      </w:pPr>
      <w:r w:rsidRPr="00830908">
        <w:rPr>
          <w:rFonts w:eastAsia="標楷體"/>
          <w:spacing w:val="-2"/>
          <w:sz w:val="28"/>
          <w:szCs w:val="28"/>
        </w:rPr>
        <w:t>(</w:t>
      </w:r>
      <w:proofErr w:type="gramStart"/>
      <w:r w:rsidRPr="00830908">
        <w:rPr>
          <w:rFonts w:eastAsia="標楷體"/>
          <w:spacing w:val="-2"/>
          <w:sz w:val="28"/>
          <w:szCs w:val="28"/>
        </w:rPr>
        <w:t>一</w:t>
      </w:r>
      <w:proofErr w:type="gramEnd"/>
      <w:r w:rsidRPr="00830908">
        <w:rPr>
          <w:rFonts w:eastAsia="標楷體"/>
          <w:spacing w:val="-2"/>
          <w:sz w:val="28"/>
          <w:szCs w:val="28"/>
        </w:rPr>
        <w:t>)</w:t>
      </w:r>
      <w:r w:rsidRPr="00830908">
        <w:rPr>
          <w:rFonts w:eastAsia="標楷體"/>
          <w:spacing w:val="-2"/>
          <w:sz w:val="28"/>
          <w:szCs w:val="28"/>
        </w:rPr>
        <w:t>乙方享有下列權利：</w:t>
      </w:r>
    </w:p>
    <w:p w:rsidR="00AC07C9" w:rsidRPr="00830908" w:rsidRDefault="002554B5" w:rsidP="00C36B2B">
      <w:pPr>
        <w:numPr>
          <w:ilvl w:val="2"/>
          <w:numId w:val="8"/>
        </w:numPr>
        <w:spacing w:line="320" w:lineRule="exact"/>
        <w:ind w:left="1200" w:hanging="240"/>
        <w:jc w:val="both"/>
        <w:rPr>
          <w:rFonts w:eastAsia="標楷體"/>
          <w:spacing w:val="-2"/>
          <w:sz w:val="28"/>
          <w:szCs w:val="28"/>
        </w:rPr>
      </w:pPr>
      <w:r w:rsidRPr="00830908">
        <w:rPr>
          <w:rFonts w:eastAsia="標楷體"/>
          <w:spacing w:val="-2"/>
          <w:sz w:val="28"/>
          <w:szCs w:val="28"/>
        </w:rPr>
        <w:t>驗證</w:t>
      </w:r>
      <w:r w:rsidR="005011E9" w:rsidRPr="00830908">
        <w:rPr>
          <w:rFonts w:eastAsia="標楷體" w:hint="eastAsia"/>
          <w:spacing w:val="-2"/>
          <w:sz w:val="28"/>
          <w:szCs w:val="28"/>
        </w:rPr>
        <w:t>證書</w:t>
      </w:r>
      <w:r w:rsidR="00AC07C9" w:rsidRPr="00830908">
        <w:rPr>
          <w:rFonts w:eastAsia="標楷體"/>
          <w:spacing w:val="-2"/>
          <w:sz w:val="28"/>
          <w:szCs w:val="28"/>
        </w:rPr>
        <w:t>之所有權及管理權。</w:t>
      </w:r>
    </w:p>
    <w:p w:rsidR="00AC07C9" w:rsidRPr="00830908" w:rsidRDefault="00AC07C9">
      <w:pPr>
        <w:numPr>
          <w:ilvl w:val="2"/>
          <w:numId w:val="8"/>
        </w:numPr>
        <w:spacing w:line="320" w:lineRule="exact"/>
        <w:ind w:left="1200" w:hanging="240"/>
        <w:jc w:val="both"/>
        <w:rPr>
          <w:rFonts w:eastAsia="標楷體"/>
          <w:spacing w:val="-2"/>
          <w:sz w:val="28"/>
          <w:szCs w:val="28"/>
        </w:rPr>
      </w:pPr>
      <w:r w:rsidRPr="00830908">
        <w:rPr>
          <w:rFonts w:eastAsia="標楷體"/>
          <w:spacing w:val="-2"/>
          <w:sz w:val="28"/>
          <w:szCs w:val="28"/>
        </w:rPr>
        <w:t>透過出版品、電子媒體或其他方法，</w:t>
      </w:r>
      <w:r w:rsidR="00365CCF" w:rsidRPr="00830908">
        <w:rPr>
          <w:rFonts w:eastAsia="標楷體" w:hint="eastAsia"/>
          <w:spacing w:val="-2"/>
          <w:sz w:val="28"/>
          <w:szCs w:val="28"/>
        </w:rPr>
        <w:t>刊載</w:t>
      </w:r>
      <w:r w:rsidRPr="00830908">
        <w:rPr>
          <w:rFonts w:eastAsia="標楷體"/>
          <w:spacing w:val="-2"/>
          <w:sz w:val="28"/>
          <w:szCs w:val="28"/>
        </w:rPr>
        <w:t>認可</w:t>
      </w:r>
      <w:r w:rsidR="00D23F03" w:rsidRPr="00830908">
        <w:rPr>
          <w:rFonts w:eastAsia="標楷體"/>
          <w:spacing w:val="-2"/>
          <w:sz w:val="28"/>
          <w:szCs w:val="28"/>
        </w:rPr>
        <w:t>食品工廠</w:t>
      </w:r>
      <w:r w:rsidRPr="00830908">
        <w:rPr>
          <w:rFonts w:eastAsia="標楷體"/>
          <w:spacing w:val="-2"/>
          <w:sz w:val="28"/>
          <w:szCs w:val="28"/>
        </w:rPr>
        <w:t>名錄。</w:t>
      </w:r>
    </w:p>
    <w:p w:rsidR="00AC07C9" w:rsidRPr="00830908" w:rsidRDefault="00AC07C9">
      <w:pPr>
        <w:numPr>
          <w:ilvl w:val="2"/>
          <w:numId w:val="8"/>
        </w:numPr>
        <w:spacing w:line="320" w:lineRule="exact"/>
        <w:ind w:left="1200" w:hanging="240"/>
        <w:jc w:val="both"/>
        <w:rPr>
          <w:rFonts w:eastAsia="標楷體"/>
          <w:spacing w:val="-2"/>
          <w:sz w:val="28"/>
          <w:szCs w:val="28"/>
        </w:rPr>
      </w:pPr>
      <w:r w:rsidRPr="00830908">
        <w:rPr>
          <w:rFonts w:eastAsia="標楷體"/>
          <w:spacing w:val="-2"/>
          <w:sz w:val="28"/>
          <w:szCs w:val="28"/>
        </w:rPr>
        <w:t>甲方有下列情事時，乙方得於</w:t>
      </w:r>
      <w:r w:rsidR="00DA0A60" w:rsidRPr="00830908">
        <w:rPr>
          <w:rFonts w:eastAsia="標楷體"/>
          <w:spacing w:val="-2"/>
          <w:sz w:val="28"/>
          <w:szCs w:val="28"/>
        </w:rPr>
        <w:t>稽核</w:t>
      </w:r>
      <w:r w:rsidRPr="00830908">
        <w:rPr>
          <w:rFonts w:eastAsia="標楷體"/>
          <w:spacing w:val="-2"/>
          <w:sz w:val="28"/>
          <w:szCs w:val="28"/>
        </w:rPr>
        <w:t>前駁回申請：</w:t>
      </w:r>
    </w:p>
    <w:p w:rsidR="00AC07C9" w:rsidRPr="00830908" w:rsidRDefault="00AC07C9">
      <w:pPr>
        <w:spacing w:line="320" w:lineRule="exact"/>
        <w:ind w:left="1200"/>
        <w:jc w:val="both"/>
        <w:rPr>
          <w:rFonts w:eastAsia="標楷體"/>
          <w:spacing w:val="-2"/>
          <w:sz w:val="28"/>
          <w:szCs w:val="28"/>
        </w:rPr>
      </w:pPr>
      <w:r w:rsidRPr="00830908">
        <w:rPr>
          <w:rFonts w:eastAsia="標楷體"/>
          <w:spacing w:val="-2"/>
          <w:sz w:val="28"/>
          <w:szCs w:val="28"/>
        </w:rPr>
        <w:t>(1)</w:t>
      </w:r>
      <w:r w:rsidRPr="00830908">
        <w:rPr>
          <w:rFonts w:eastAsia="標楷體"/>
          <w:spacing w:val="-2"/>
          <w:sz w:val="28"/>
          <w:szCs w:val="28"/>
        </w:rPr>
        <w:t>申請文件審查不符合，甲方在接到乙方通知後，未於</w:t>
      </w:r>
      <w:r w:rsidR="003839A9" w:rsidRPr="00830908">
        <w:rPr>
          <w:rFonts w:eastAsia="標楷體"/>
          <w:spacing w:val="-2"/>
          <w:sz w:val="28"/>
          <w:szCs w:val="28"/>
        </w:rPr>
        <w:t>6</w:t>
      </w:r>
      <w:r w:rsidRPr="00830908">
        <w:rPr>
          <w:rFonts w:eastAsia="標楷體"/>
          <w:spacing w:val="-2"/>
          <w:sz w:val="28"/>
          <w:szCs w:val="28"/>
        </w:rPr>
        <w:t>個月內補正</w:t>
      </w:r>
      <w:proofErr w:type="gramStart"/>
      <w:r w:rsidR="00D5148F">
        <w:rPr>
          <w:rFonts w:eastAsia="標楷體" w:hint="eastAsia"/>
          <w:spacing w:val="-2"/>
          <w:sz w:val="28"/>
          <w:szCs w:val="28"/>
        </w:rPr>
        <w:t>或項乙</w:t>
      </w:r>
      <w:proofErr w:type="gramEnd"/>
      <w:r w:rsidR="00D5148F">
        <w:rPr>
          <w:rFonts w:eastAsia="標楷體" w:hint="eastAsia"/>
          <w:spacing w:val="-2"/>
          <w:sz w:val="28"/>
          <w:szCs w:val="28"/>
        </w:rPr>
        <w:t>方申請核准延展者</w:t>
      </w:r>
      <w:r w:rsidRPr="00830908">
        <w:rPr>
          <w:rFonts w:eastAsia="標楷體"/>
          <w:spacing w:val="-2"/>
          <w:sz w:val="28"/>
          <w:szCs w:val="28"/>
        </w:rPr>
        <w:t>。</w:t>
      </w:r>
    </w:p>
    <w:p w:rsidR="00AC07C9" w:rsidRPr="00830908" w:rsidRDefault="00AC07C9">
      <w:pPr>
        <w:spacing w:line="320" w:lineRule="exact"/>
        <w:ind w:left="1560" w:hanging="360"/>
        <w:jc w:val="both"/>
        <w:rPr>
          <w:rFonts w:eastAsia="標楷體"/>
          <w:spacing w:val="-2"/>
          <w:sz w:val="28"/>
          <w:szCs w:val="28"/>
        </w:rPr>
      </w:pPr>
      <w:r w:rsidRPr="00830908">
        <w:rPr>
          <w:rFonts w:eastAsia="標楷體"/>
          <w:spacing w:val="-2"/>
          <w:sz w:val="28"/>
          <w:szCs w:val="28"/>
        </w:rPr>
        <w:t>(2)</w:t>
      </w:r>
      <w:r w:rsidRPr="00830908">
        <w:rPr>
          <w:rFonts w:eastAsia="標楷體"/>
          <w:spacing w:val="-2"/>
          <w:sz w:val="28"/>
          <w:szCs w:val="28"/>
        </w:rPr>
        <w:t>申請</w:t>
      </w:r>
      <w:proofErr w:type="gramStart"/>
      <w:r w:rsidRPr="00830908">
        <w:rPr>
          <w:rFonts w:eastAsia="標楷體"/>
          <w:spacing w:val="-2"/>
          <w:sz w:val="28"/>
          <w:szCs w:val="28"/>
        </w:rPr>
        <w:t>案經乙方</w:t>
      </w:r>
      <w:proofErr w:type="gramEnd"/>
      <w:r w:rsidRPr="00830908">
        <w:rPr>
          <w:rFonts w:eastAsia="標楷體"/>
          <w:spacing w:val="-2"/>
          <w:sz w:val="28"/>
          <w:szCs w:val="28"/>
        </w:rPr>
        <w:t>受理或</w:t>
      </w:r>
      <w:proofErr w:type="gramStart"/>
      <w:r w:rsidR="00553D00" w:rsidRPr="00830908">
        <w:rPr>
          <w:rFonts w:eastAsia="標楷體"/>
          <w:spacing w:val="-2"/>
          <w:sz w:val="28"/>
          <w:szCs w:val="28"/>
        </w:rPr>
        <w:t>複</w:t>
      </w:r>
      <w:proofErr w:type="gramEnd"/>
      <w:r w:rsidR="00553D00" w:rsidRPr="00830908">
        <w:rPr>
          <w:rFonts w:eastAsia="標楷體"/>
          <w:spacing w:val="-2"/>
          <w:sz w:val="28"/>
          <w:szCs w:val="28"/>
        </w:rPr>
        <w:t>評</w:t>
      </w:r>
      <w:r w:rsidRPr="00830908">
        <w:rPr>
          <w:rFonts w:eastAsia="標楷體"/>
          <w:spacing w:val="-2"/>
          <w:sz w:val="28"/>
          <w:szCs w:val="28"/>
        </w:rPr>
        <w:t>申請提出後，無法於</w:t>
      </w:r>
      <w:r w:rsidRPr="00830908">
        <w:rPr>
          <w:rFonts w:eastAsia="標楷體"/>
          <w:spacing w:val="-2"/>
          <w:sz w:val="28"/>
          <w:szCs w:val="28"/>
        </w:rPr>
        <w:t>6</w:t>
      </w:r>
      <w:r w:rsidRPr="00830908">
        <w:rPr>
          <w:rFonts w:eastAsia="標楷體"/>
          <w:spacing w:val="-2"/>
          <w:sz w:val="28"/>
          <w:szCs w:val="28"/>
        </w:rPr>
        <w:t>個月內配合辦理</w:t>
      </w:r>
      <w:r w:rsidR="00A53A09" w:rsidRPr="00830908">
        <w:rPr>
          <w:rFonts w:eastAsia="標楷體" w:hint="eastAsia"/>
          <w:spacing w:val="-2"/>
          <w:sz w:val="28"/>
          <w:szCs w:val="28"/>
        </w:rPr>
        <w:t>現場</w:t>
      </w:r>
      <w:r w:rsidR="00D5148F">
        <w:rPr>
          <w:rFonts w:eastAsia="標楷體" w:hint="eastAsia"/>
          <w:spacing w:val="-2"/>
          <w:sz w:val="28"/>
          <w:szCs w:val="28"/>
        </w:rPr>
        <w:t>稽</w:t>
      </w:r>
      <w:r w:rsidR="005011E9" w:rsidRPr="00830908">
        <w:rPr>
          <w:rFonts w:eastAsia="標楷體" w:hint="eastAsia"/>
          <w:spacing w:val="-2"/>
          <w:sz w:val="28"/>
          <w:szCs w:val="28"/>
        </w:rPr>
        <w:t>核</w:t>
      </w:r>
      <w:r w:rsidRPr="00830908">
        <w:rPr>
          <w:rFonts w:eastAsia="標楷體"/>
          <w:spacing w:val="-2"/>
          <w:sz w:val="28"/>
          <w:szCs w:val="28"/>
        </w:rPr>
        <w:t>或</w:t>
      </w:r>
      <w:proofErr w:type="gramStart"/>
      <w:r w:rsidR="00553D00" w:rsidRPr="00830908">
        <w:rPr>
          <w:rFonts w:eastAsia="標楷體"/>
          <w:spacing w:val="-2"/>
          <w:sz w:val="28"/>
          <w:szCs w:val="28"/>
        </w:rPr>
        <w:t>複</w:t>
      </w:r>
      <w:proofErr w:type="gramEnd"/>
      <w:r w:rsidR="00553D00" w:rsidRPr="00830908">
        <w:rPr>
          <w:rFonts w:eastAsia="標楷體"/>
          <w:spacing w:val="-2"/>
          <w:sz w:val="28"/>
          <w:szCs w:val="28"/>
        </w:rPr>
        <w:t>評</w:t>
      </w:r>
      <w:r w:rsidR="005011E9" w:rsidRPr="00830908">
        <w:rPr>
          <w:rFonts w:eastAsia="標楷體" w:hint="eastAsia"/>
          <w:spacing w:val="-2"/>
          <w:sz w:val="28"/>
          <w:szCs w:val="28"/>
        </w:rPr>
        <w:t>，亦未向乙方申請核准延展者。</w:t>
      </w:r>
    </w:p>
    <w:p w:rsidR="00AC07C9" w:rsidRPr="00830908" w:rsidRDefault="00AC07C9">
      <w:pPr>
        <w:numPr>
          <w:ilvl w:val="2"/>
          <w:numId w:val="8"/>
        </w:numPr>
        <w:spacing w:line="320" w:lineRule="exact"/>
        <w:ind w:left="1200" w:hanging="240"/>
        <w:jc w:val="both"/>
        <w:rPr>
          <w:rFonts w:eastAsia="標楷體"/>
          <w:spacing w:val="-2"/>
          <w:sz w:val="28"/>
          <w:szCs w:val="28"/>
        </w:rPr>
      </w:pPr>
      <w:r w:rsidRPr="00830908">
        <w:rPr>
          <w:rFonts w:eastAsia="標楷體"/>
          <w:spacing w:val="-2"/>
          <w:sz w:val="28"/>
          <w:szCs w:val="28"/>
        </w:rPr>
        <w:t>採取適當措施處置違規</w:t>
      </w:r>
      <w:r w:rsidR="00D23F03" w:rsidRPr="00830908">
        <w:rPr>
          <w:rFonts w:eastAsia="標楷體"/>
          <w:spacing w:val="-2"/>
          <w:sz w:val="28"/>
          <w:szCs w:val="28"/>
        </w:rPr>
        <w:t>食品工廠</w:t>
      </w:r>
      <w:r w:rsidRPr="00830908">
        <w:rPr>
          <w:rFonts w:eastAsia="標楷體"/>
          <w:spacing w:val="-2"/>
          <w:sz w:val="28"/>
          <w:szCs w:val="28"/>
        </w:rPr>
        <w:t>，處理原則如下：</w:t>
      </w:r>
    </w:p>
    <w:p w:rsidR="005011E9" w:rsidRPr="00830908" w:rsidRDefault="005011E9" w:rsidP="005011E9">
      <w:pPr>
        <w:spacing w:line="320" w:lineRule="exact"/>
        <w:ind w:left="1560" w:hanging="360"/>
        <w:jc w:val="both"/>
        <w:rPr>
          <w:rFonts w:eastAsia="標楷體"/>
          <w:spacing w:val="-2"/>
          <w:sz w:val="28"/>
          <w:szCs w:val="28"/>
        </w:rPr>
      </w:pPr>
      <w:r w:rsidRPr="00830908">
        <w:rPr>
          <w:rFonts w:eastAsia="標楷體" w:hint="eastAsia"/>
          <w:spacing w:val="-2"/>
          <w:sz w:val="28"/>
          <w:szCs w:val="28"/>
        </w:rPr>
        <w:t>(1)</w:t>
      </w:r>
      <w:r w:rsidR="00AC07C9" w:rsidRPr="00830908">
        <w:rPr>
          <w:rFonts w:eastAsia="標楷體"/>
          <w:spacing w:val="-2"/>
          <w:sz w:val="28"/>
          <w:szCs w:val="28"/>
        </w:rPr>
        <w:t>甲方如有</w:t>
      </w:r>
      <w:proofErr w:type="gramStart"/>
      <w:r w:rsidR="00AC07C9" w:rsidRPr="00830908">
        <w:rPr>
          <w:rFonts w:eastAsia="標楷體"/>
          <w:spacing w:val="-2"/>
          <w:sz w:val="28"/>
          <w:szCs w:val="28"/>
        </w:rPr>
        <w:t>以詐偽方法</w:t>
      </w:r>
      <w:proofErr w:type="gramEnd"/>
      <w:r w:rsidR="00AC07C9" w:rsidRPr="00830908">
        <w:rPr>
          <w:rFonts w:eastAsia="標楷體"/>
          <w:spacing w:val="-2"/>
          <w:sz w:val="28"/>
          <w:szCs w:val="28"/>
        </w:rPr>
        <w:t>取得</w:t>
      </w:r>
      <w:r w:rsidR="00D5148F">
        <w:rPr>
          <w:rFonts w:eastAsia="標楷體" w:hint="eastAsia"/>
          <w:spacing w:val="-2"/>
          <w:sz w:val="28"/>
          <w:szCs w:val="28"/>
        </w:rPr>
        <w:t>驗證資格</w:t>
      </w:r>
      <w:r w:rsidR="00AC07C9" w:rsidRPr="00830908">
        <w:rPr>
          <w:rFonts w:eastAsia="標楷體"/>
          <w:spacing w:val="-2"/>
          <w:sz w:val="28"/>
          <w:szCs w:val="28"/>
        </w:rPr>
        <w:t>之情事者，乙方得終止其</w:t>
      </w:r>
      <w:r w:rsidR="00D5148F">
        <w:rPr>
          <w:rFonts w:eastAsia="標楷體" w:hint="eastAsia"/>
          <w:spacing w:val="-2"/>
          <w:sz w:val="28"/>
          <w:szCs w:val="28"/>
        </w:rPr>
        <w:t>驗證資格</w:t>
      </w:r>
      <w:r w:rsidR="00AC07C9" w:rsidRPr="00830908">
        <w:rPr>
          <w:rFonts w:eastAsia="標楷體"/>
          <w:spacing w:val="-2"/>
          <w:sz w:val="28"/>
          <w:szCs w:val="28"/>
        </w:rPr>
        <w:t>。</w:t>
      </w:r>
    </w:p>
    <w:p w:rsidR="00AC07C9" w:rsidRPr="00A12D6F" w:rsidRDefault="00F11C79" w:rsidP="005011E9">
      <w:pPr>
        <w:spacing w:line="320" w:lineRule="exact"/>
        <w:ind w:left="1560" w:hanging="360"/>
        <w:jc w:val="both"/>
        <w:rPr>
          <w:rFonts w:eastAsia="標楷體"/>
          <w:spacing w:val="-2"/>
          <w:sz w:val="28"/>
          <w:szCs w:val="28"/>
        </w:rPr>
      </w:pPr>
      <w:r w:rsidRPr="00830908">
        <w:rPr>
          <w:rFonts w:eastAsia="標楷體" w:hint="eastAsia"/>
          <w:spacing w:val="-2"/>
          <w:sz w:val="28"/>
          <w:szCs w:val="28"/>
        </w:rPr>
        <w:t>(2)</w:t>
      </w:r>
      <w:r w:rsidR="00AC07C9" w:rsidRPr="00830908">
        <w:rPr>
          <w:rFonts w:eastAsia="標楷體"/>
          <w:spacing w:val="-2"/>
          <w:sz w:val="28"/>
          <w:szCs w:val="28"/>
        </w:rPr>
        <w:t>甲方如有下列</w:t>
      </w:r>
      <w:r w:rsidR="00AC07C9" w:rsidRPr="00A12D6F">
        <w:rPr>
          <w:rFonts w:eastAsia="標楷體"/>
          <w:spacing w:val="-2"/>
          <w:sz w:val="28"/>
          <w:szCs w:val="28"/>
        </w:rPr>
        <w:t>情事之</w:t>
      </w:r>
      <w:proofErr w:type="gramStart"/>
      <w:r w:rsidR="00AC07C9" w:rsidRPr="00A12D6F">
        <w:rPr>
          <w:rFonts w:eastAsia="標楷體"/>
          <w:spacing w:val="-2"/>
          <w:sz w:val="28"/>
          <w:szCs w:val="28"/>
        </w:rPr>
        <w:t>一</w:t>
      </w:r>
      <w:proofErr w:type="gramEnd"/>
      <w:r w:rsidR="00AC07C9" w:rsidRPr="00A12D6F">
        <w:rPr>
          <w:rFonts w:eastAsia="標楷體"/>
          <w:spacing w:val="-2"/>
          <w:sz w:val="28"/>
          <w:szCs w:val="28"/>
        </w:rPr>
        <w:t>者，乙方得終止其</w:t>
      </w:r>
      <w:r w:rsidR="00D5148F" w:rsidRPr="00A12D6F">
        <w:rPr>
          <w:rFonts w:eastAsia="標楷體" w:hint="eastAsia"/>
          <w:spacing w:val="-2"/>
          <w:sz w:val="28"/>
          <w:szCs w:val="28"/>
        </w:rPr>
        <w:t>驗證資格</w:t>
      </w:r>
      <w:r w:rsidR="00AC07C9" w:rsidRPr="00A12D6F">
        <w:rPr>
          <w:rFonts w:eastAsia="標楷體"/>
          <w:spacing w:val="-2"/>
          <w:sz w:val="28"/>
          <w:szCs w:val="28"/>
        </w:rPr>
        <w:t>：</w:t>
      </w:r>
    </w:p>
    <w:p w:rsidR="00AC07C9" w:rsidRPr="00A12D6F" w:rsidRDefault="00AC07C9">
      <w:pPr>
        <w:spacing w:line="320" w:lineRule="exact"/>
        <w:ind w:left="1320"/>
        <w:jc w:val="both"/>
        <w:rPr>
          <w:rFonts w:eastAsia="標楷體"/>
          <w:spacing w:val="-2"/>
          <w:sz w:val="28"/>
          <w:szCs w:val="28"/>
        </w:rPr>
      </w:pPr>
      <w:r w:rsidRPr="00A12D6F">
        <w:rPr>
          <w:rFonts w:eastAsia="標楷體"/>
          <w:spacing w:val="-2"/>
          <w:sz w:val="28"/>
          <w:szCs w:val="28"/>
        </w:rPr>
        <w:t>(a)</w:t>
      </w:r>
      <w:r w:rsidR="00752767" w:rsidRPr="00A12D6F">
        <w:rPr>
          <w:rFonts w:eastAsia="標楷體"/>
          <w:spacing w:val="-2"/>
          <w:sz w:val="28"/>
          <w:szCs w:val="28"/>
        </w:rPr>
        <w:t>追蹤</w:t>
      </w:r>
      <w:r w:rsidR="00D5148F" w:rsidRPr="00A12D6F">
        <w:rPr>
          <w:rFonts w:eastAsia="標楷體" w:hint="eastAsia"/>
          <w:spacing w:val="-2"/>
          <w:sz w:val="28"/>
          <w:szCs w:val="28"/>
        </w:rPr>
        <w:t>管理</w:t>
      </w:r>
      <w:r w:rsidRPr="00A12D6F">
        <w:rPr>
          <w:rFonts w:eastAsia="標楷體"/>
          <w:spacing w:val="-2"/>
          <w:sz w:val="28"/>
          <w:szCs w:val="28"/>
        </w:rPr>
        <w:t>時發現不符合</w:t>
      </w:r>
      <w:r w:rsidR="00D5148F" w:rsidRPr="00A12D6F">
        <w:rPr>
          <w:rFonts w:eastAsia="標楷體" w:hint="eastAsia"/>
          <w:spacing w:val="-2"/>
          <w:sz w:val="28"/>
          <w:szCs w:val="28"/>
        </w:rPr>
        <w:t>驗證資格</w:t>
      </w:r>
      <w:r w:rsidRPr="00A12D6F">
        <w:rPr>
          <w:rFonts w:eastAsia="標楷體"/>
          <w:spacing w:val="-2"/>
          <w:sz w:val="28"/>
          <w:szCs w:val="28"/>
        </w:rPr>
        <w:t>，經</w:t>
      </w:r>
      <w:r w:rsidR="00D5148F" w:rsidRPr="00A12D6F">
        <w:rPr>
          <w:rFonts w:eastAsia="標楷體" w:hint="eastAsia"/>
          <w:spacing w:val="-2"/>
          <w:sz w:val="28"/>
          <w:szCs w:val="28"/>
        </w:rPr>
        <w:t>缺點現場稽核或重新查驗後</w:t>
      </w:r>
      <w:r w:rsidRPr="00A12D6F">
        <w:rPr>
          <w:rFonts w:eastAsia="標楷體"/>
          <w:spacing w:val="-2"/>
          <w:sz w:val="28"/>
          <w:szCs w:val="28"/>
        </w:rPr>
        <w:t>仍</w:t>
      </w:r>
      <w:proofErr w:type="gramStart"/>
      <w:r w:rsidRPr="00A12D6F">
        <w:rPr>
          <w:rFonts w:eastAsia="標楷體"/>
          <w:spacing w:val="-2"/>
          <w:sz w:val="28"/>
          <w:szCs w:val="28"/>
        </w:rPr>
        <w:t>不</w:t>
      </w:r>
      <w:proofErr w:type="gramEnd"/>
      <w:r w:rsidRPr="00A12D6F">
        <w:rPr>
          <w:rFonts w:eastAsia="標楷體"/>
          <w:spacing w:val="-2"/>
          <w:sz w:val="28"/>
          <w:szCs w:val="28"/>
        </w:rPr>
        <w:t>合格者。</w:t>
      </w:r>
    </w:p>
    <w:p w:rsidR="00AC07C9" w:rsidRPr="00A12D6F" w:rsidRDefault="00AC07C9">
      <w:pPr>
        <w:spacing w:line="320" w:lineRule="exact"/>
        <w:ind w:left="1320"/>
        <w:jc w:val="both"/>
        <w:rPr>
          <w:rFonts w:eastAsia="標楷體"/>
          <w:spacing w:val="-2"/>
          <w:sz w:val="28"/>
          <w:szCs w:val="28"/>
        </w:rPr>
      </w:pPr>
      <w:r w:rsidRPr="00A12D6F">
        <w:rPr>
          <w:rFonts w:eastAsia="標楷體"/>
          <w:spacing w:val="-2"/>
          <w:sz w:val="28"/>
          <w:szCs w:val="28"/>
        </w:rPr>
        <w:t>(b)</w:t>
      </w:r>
      <w:r w:rsidRPr="00A12D6F">
        <w:rPr>
          <w:rFonts w:eastAsia="標楷體"/>
          <w:spacing w:val="-2"/>
          <w:sz w:val="28"/>
          <w:szCs w:val="28"/>
        </w:rPr>
        <w:t>驗證標準修正時，未於指定之轉換期限內改正者。</w:t>
      </w:r>
    </w:p>
    <w:p w:rsidR="00AC07C9" w:rsidRPr="00A12D6F" w:rsidRDefault="00AC07C9">
      <w:pPr>
        <w:spacing w:line="320" w:lineRule="exact"/>
        <w:ind w:left="1320"/>
        <w:jc w:val="both"/>
        <w:rPr>
          <w:rFonts w:eastAsia="標楷體"/>
          <w:spacing w:val="-2"/>
          <w:sz w:val="28"/>
          <w:szCs w:val="28"/>
        </w:rPr>
      </w:pPr>
      <w:r w:rsidRPr="00A12D6F">
        <w:rPr>
          <w:rFonts w:eastAsia="標楷體"/>
          <w:spacing w:val="-2"/>
          <w:sz w:val="28"/>
          <w:szCs w:val="28"/>
        </w:rPr>
        <w:t>(c)</w:t>
      </w:r>
      <w:r w:rsidRPr="00A12D6F">
        <w:rPr>
          <w:rFonts w:eastAsia="標楷體"/>
          <w:spacing w:val="-2"/>
          <w:sz w:val="28"/>
          <w:szCs w:val="28"/>
        </w:rPr>
        <w:t>未依規定繳納相關費用，經通知後逾期仍未繳納者。</w:t>
      </w:r>
    </w:p>
    <w:p w:rsidR="00AC07C9" w:rsidRPr="00A12D6F" w:rsidRDefault="00AC07C9">
      <w:pPr>
        <w:spacing w:line="320" w:lineRule="exact"/>
        <w:ind w:left="1320"/>
        <w:jc w:val="both"/>
        <w:rPr>
          <w:rFonts w:eastAsia="標楷體"/>
          <w:spacing w:val="-2"/>
          <w:sz w:val="28"/>
          <w:szCs w:val="28"/>
        </w:rPr>
      </w:pPr>
      <w:r w:rsidRPr="00A12D6F">
        <w:rPr>
          <w:rFonts w:eastAsia="標楷體"/>
          <w:spacing w:val="-2"/>
          <w:sz w:val="28"/>
          <w:szCs w:val="28"/>
        </w:rPr>
        <w:t>(d)</w:t>
      </w:r>
      <w:r w:rsidRPr="00A12D6F">
        <w:rPr>
          <w:rFonts w:eastAsia="標楷體"/>
          <w:spacing w:val="-2"/>
          <w:sz w:val="28"/>
          <w:szCs w:val="28"/>
        </w:rPr>
        <w:t>未依規定</w:t>
      </w:r>
      <w:r w:rsidR="00D5148F" w:rsidRPr="00A12D6F">
        <w:rPr>
          <w:rFonts w:eastAsia="標楷體" w:hint="eastAsia"/>
          <w:spacing w:val="-2"/>
          <w:sz w:val="28"/>
          <w:szCs w:val="28"/>
        </w:rPr>
        <w:t>報</w:t>
      </w:r>
      <w:r w:rsidRPr="00A12D6F">
        <w:rPr>
          <w:rFonts w:eastAsia="標楷體"/>
          <w:spacing w:val="-2"/>
          <w:sz w:val="28"/>
          <w:szCs w:val="28"/>
        </w:rPr>
        <w:t>備停工，未於通知後</w:t>
      </w:r>
      <w:r w:rsidRPr="00A12D6F">
        <w:rPr>
          <w:rFonts w:eastAsia="標楷體"/>
          <w:spacing w:val="-2"/>
          <w:sz w:val="28"/>
          <w:szCs w:val="28"/>
        </w:rPr>
        <w:t>15</w:t>
      </w:r>
      <w:r w:rsidR="00830908" w:rsidRPr="00A12D6F">
        <w:rPr>
          <w:rFonts w:eastAsia="標楷體" w:hint="eastAsia"/>
          <w:spacing w:val="-2"/>
          <w:sz w:val="28"/>
          <w:szCs w:val="28"/>
        </w:rPr>
        <w:t>個工作天</w:t>
      </w:r>
      <w:r w:rsidRPr="00A12D6F">
        <w:rPr>
          <w:rFonts w:eastAsia="標楷體"/>
          <w:spacing w:val="-2"/>
          <w:sz w:val="28"/>
          <w:szCs w:val="28"/>
        </w:rPr>
        <w:t>內辦理</w:t>
      </w:r>
      <w:r w:rsidR="00D5148F" w:rsidRPr="00A12D6F">
        <w:rPr>
          <w:rFonts w:eastAsia="標楷體" w:hint="eastAsia"/>
          <w:spacing w:val="-2"/>
          <w:sz w:val="28"/>
          <w:szCs w:val="28"/>
        </w:rPr>
        <w:t>報</w:t>
      </w:r>
      <w:r w:rsidRPr="00A12D6F">
        <w:rPr>
          <w:rFonts w:eastAsia="標楷體"/>
          <w:spacing w:val="-2"/>
          <w:sz w:val="28"/>
          <w:szCs w:val="28"/>
        </w:rPr>
        <w:t>備，</w:t>
      </w:r>
      <w:r w:rsidRPr="00A12D6F">
        <w:rPr>
          <w:rFonts w:eastAsia="標楷體"/>
          <w:sz w:val="28"/>
        </w:rPr>
        <w:t>亦未復工或復業者</w:t>
      </w:r>
      <w:r w:rsidRPr="00A12D6F">
        <w:rPr>
          <w:rFonts w:eastAsia="標楷體"/>
          <w:spacing w:val="-2"/>
          <w:sz w:val="28"/>
          <w:szCs w:val="28"/>
        </w:rPr>
        <w:t>。</w:t>
      </w:r>
    </w:p>
    <w:p w:rsidR="00AC07C9" w:rsidRPr="00A12D6F" w:rsidRDefault="00AC07C9">
      <w:pPr>
        <w:spacing w:line="320" w:lineRule="exact"/>
        <w:ind w:left="1320"/>
        <w:jc w:val="both"/>
        <w:rPr>
          <w:rFonts w:eastAsia="標楷體"/>
          <w:spacing w:val="-2"/>
          <w:sz w:val="28"/>
          <w:szCs w:val="28"/>
        </w:rPr>
      </w:pPr>
      <w:r w:rsidRPr="00A12D6F">
        <w:rPr>
          <w:rFonts w:eastAsia="標楷體"/>
          <w:spacing w:val="-2"/>
          <w:sz w:val="28"/>
          <w:szCs w:val="28"/>
        </w:rPr>
        <w:t>(e)</w:t>
      </w:r>
      <w:r w:rsidRPr="00A12D6F">
        <w:rPr>
          <w:rFonts w:eastAsia="標楷體"/>
          <w:spacing w:val="-2"/>
          <w:sz w:val="28"/>
          <w:szCs w:val="28"/>
        </w:rPr>
        <w:t>相關法定證照遭主管機關撤銷、註銷或廢止者。</w:t>
      </w:r>
    </w:p>
    <w:p w:rsidR="00AC07C9" w:rsidRPr="00A12D6F" w:rsidRDefault="00AC07C9">
      <w:pPr>
        <w:spacing w:line="320" w:lineRule="exact"/>
        <w:ind w:left="1320"/>
        <w:jc w:val="both"/>
        <w:rPr>
          <w:rFonts w:eastAsia="標楷體"/>
          <w:spacing w:val="-2"/>
          <w:sz w:val="28"/>
          <w:szCs w:val="28"/>
        </w:rPr>
      </w:pPr>
      <w:r w:rsidRPr="00A12D6F">
        <w:rPr>
          <w:rFonts w:eastAsia="標楷體"/>
          <w:spacing w:val="-2"/>
          <w:sz w:val="28"/>
          <w:szCs w:val="28"/>
        </w:rPr>
        <w:t>(f)</w:t>
      </w:r>
      <w:r w:rsidRPr="00A12D6F">
        <w:rPr>
          <w:rFonts w:eastAsia="標楷體"/>
          <w:spacing w:val="-2"/>
          <w:sz w:val="28"/>
          <w:szCs w:val="28"/>
        </w:rPr>
        <w:t>甲方主動申請</w:t>
      </w:r>
      <w:r w:rsidR="00365CCF" w:rsidRPr="00A12D6F">
        <w:rPr>
          <w:rFonts w:eastAsia="標楷體" w:hint="eastAsia"/>
          <w:spacing w:val="-2"/>
          <w:sz w:val="28"/>
          <w:szCs w:val="28"/>
        </w:rPr>
        <w:t>結束</w:t>
      </w:r>
      <w:r w:rsidR="00D5148F" w:rsidRPr="00A12D6F">
        <w:rPr>
          <w:rFonts w:eastAsia="標楷體" w:hint="eastAsia"/>
          <w:spacing w:val="-2"/>
          <w:sz w:val="28"/>
          <w:szCs w:val="28"/>
        </w:rPr>
        <w:t>驗證</w:t>
      </w:r>
      <w:r w:rsidRPr="00A12D6F">
        <w:rPr>
          <w:rFonts w:eastAsia="標楷體"/>
          <w:spacing w:val="-2"/>
          <w:sz w:val="28"/>
          <w:szCs w:val="28"/>
        </w:rPr>
        <w:t>者。</w:t>
      </w:r>
    </w:p>
    <w:p w:rsidR="00AC07C9" w:rsidRPr="00A12D6F" w:rsidRDefault="00AC07C9">
      <w:pPr>
        <w:spacing w:line="320" w:lineRule="exact"/>
        <w:ind w:left="1560" w:hanging="240"/>
        <w:jc w:val="both"/>
        <w:rPr>
          <w:rFonts w:eastAsia="標楷體"/>
          <w:spacing w:val="-2"/>
          <w:sz w:val="28"/>
          <w:szCs w:val="28"/>
        </w:rPr>
      </w:pPr>
      <w:r w:rsidRPr="00A12D6F">
        <w:rPr>
          <w:rFonts w:eastAsia="標楷體"/>
          <w:spacing w:val="-2"/>
          <w:sz w:val="28"/>
          <w:szCs w:val="28"/>
        </w:rPr>
        <w:t>(g)</w:t>
      </w:r>
      <w:r w:rsidRPr="00A12D6F">
        <w:rPr>
          <w:rFonts w:eastAsia="標楷體"/>
          <w:spacing w:val="-2"/>
          <w:sz w:val="28"/>
          <w:szCs w:val="28"/>
        </w:rPr>
        <w:t>未能</w:t>
      </w:r>
      <w:proofErr w:type="gramStart"/>
      <w:r w:rsidRPr="00A12D6F">
        <w:rPr>
          <w:rFonts w:eastAsia="標楷體"/>
          <w:spacing w:val="-2"/>
          <w:sz w:val="28"/>
          <w:szCs w:val="28"/>
        </w:rPr>
        <w:t>採</w:t>
      </w:r>
      <w:proofErr w:type="gramEnd"/>
      <w:r w:rsidRPr="00A12D6F">
        <w:rPr>
          <w:rFonts w:eastAsia="標楷體"/>
          <w:spacing w:val="-2"/>
          <w:sz w:val="28"/>
          <w:szCs w:val="28"/>
        </w:rPr>
        <w:t>行各項安排，</w:t>
      </w:r>
      <w:proofErr w:type="gramStart"/>
      <w:r w:rsidRPr="00A12D6F">
        <w:rPr>
          <w:rFonts w:eastAsia="標楷體"/>
          <w:spacing w:val="-2"/>
          <w:sz w:val="28"/>
          <w:szCs w:val="28"/>
        </w:rPr>
        <w:t>以利乙方</w:t>
      </w:r>
      <w:proofErr w:type="gramEnd"/>
      <w:r w:rsidRPr="00A12D6F">
        <w:rPr>
          <w:rFonts w:eastAsia="標楷體"/>
          <w:spacing w:val="-2"/>
          <w:sz w:val="28"/>
          <w:szCs w:val="28"/>
        </w:rPr>
        <w:t>辦理</w:t>
      </w:r>
      <w:r w:rsidR="00752767" w:rsidRPr="00A12D6F">
        <w:rPr>
          <w:rFonts w:eastAsia="標楷體"/>
          <w:spacing w:val="-2"/>
          <w:sz w:val="28"/>
          <w:szCs w:val="28"/>
        </w:rPr>
        <w:t>追蹤</w:t>
      </w:r>
      <w:r w:rsidR="00D5148F" w:rsidRPr="00A12D6F">
        <w:rPr>
          <w:rFonts w:eastAsia="標楷體" w:hint="eastAsia"/>
          <w:spacing w:val="-2"/>
          <w:sz w:val="28"/>
          <w:szCs w:val="28"/>
        </w:rPr>
        <w:t>管理</w:t>
      </w:r>
      <w:r w:rsidRPr="00A12D6F">
        <w:rPr>
          <w:rFonts w:eastAsia="標楷體"/>
          <w:spacing w:val="-2"/>
          <w:sz w:val="28"/>
          <w:szCs w:val="28"/>
        </w:rPr>
        <w:t>、</w:t>
      </w:r>
      <w:proofErr w:type="gramStart"/>
      <w:r w:rsidR="00993C4F" w:rsidRPr="00A12D6F">
        <w:rPr>
          <w:rFonts w:eastAsia="標楷體"/>
          <w:spacing w:val="-2"/>
          <w:sz w:val="28"/>
          <w:szCs w:val="28"/>
        </w:rPr>
        <w:t>複</w:t>
      </w:r>
      <w:proofErr w:type="gramEnd"/>
      <w:r w:rsidR="00993C4F" w:rsidRPr="00A12D6F">
        <w:rPr>
          <w:rFonts w:eastAsia="標楷體"/>
          <w:spacing w:val="-2"/>
          <w:sz w:val="28"/>
          <w:szCs w:val="28"/>
        </w:rPr>
        <w:t>評</w:t>
      </w:r>
      <w:r w:rsidRPr="00A12D6F">
        <w:rPr>
          <w:rFonts w:eastAsia="標楷體"/>
          <w:spacing w:val="-2"/>
          <w:sz w:val="28"/>
          <w:szCs w:val="28"/>
        </w:rPr>
        <w:t>及</w:t>
      </w:r>
      <w:proofErr w:type="gramStart"/>
      <w:r w:rsidRPr="00A12D6F">
        <w:rPr>
          <w:rFonts w:eastAsia="標楷體"/>
          <w:spacing w:val="-2"/>
          <w:sz w:val="28"/>
          <w:szCs w:val="28"/>
        </w:rPr>
        <w:t>解決訴怨案件</w:t>
      </w:r>
      <w:proofErr w:type="gramEnd"/>
      <w:r w:rsidRPr="00A12D6F">
        <w:rPr>
          <w:rFonts w:eastAsia="標楷體"/>
          <w:spacing w:val="-2"/>
          <w:sz w:val="28"/>
          <w:szCs w:val="28"/>
        </w:rPr>
        <w:t>之處理，</w:t>
      </w:r>
      <w:proofErr w:type="gramStart"/>
      <w:r w:rsidRPr="00A12D6F">
        <w:rPr>
          <w:rFonts w:eastAsia="標楷體"/>
          <w:spacing w:val="-2"/>
          <w:sz w:val="28"/>
          <w:szCs w:val="28"/>
        </w:rPr>
        <w:t>經乙方</w:t>
      </w:r>
      <w:proofErr w:type="gramEnd"/>
      <w:r w:rsidRPr="00A12D6F">
        <w:rPr>
          <w:rFonts w:eastAsia="標楷體"/>
          <w:spacing w:val="-2"/>
          <w:sz w:val="28"/>
          <w:szCs w:val="28"/>
        </w:rPr>
        <w:t>通知仍未配合者。</w:t>
      </w:r>
    </w:p>
    <w:p w:rsidR="00034CFF" w:rsidRPr="00A12D6F" w:rsidRDefault="00AC07C9" w:rsidP="00453BB2">
      <w:pPr>
        <w:spacing w:line="320" w:lineRule="exact"/>
        <w:ind w:left="1320"/>
        <w:jc w:val="both"/>
        <w:rPr>
          <w:rFonts w:eastAsia="標楷體"/>
          <w:spacing w:val="-2"/>
          <w:sz w:val="28"/>
          <w:szCs w:val="28"/>
        </w:rPr>
      </w:pPr>
      <w:r w:rsidRPr="00A12D6F">
        <w:rPr>
          <w:rFonts w:eastAsia="標楷體"/>
          <w:spacing w:val="-2"/>
          <w:sz w:val="28"/>
          <w:szCs w:val="28"/>
        </w:rPr>
        <w:t>(h)</w:t>
      </w:r>
      <w:r w:rsidR="002554B5" w:rsidRPr="00A12D6F">
        <w:rPr>
          <w:rFonts w:eastAsia="標楷體"/>
          <w:spacing w:val="-2"/>
          <w:sz w:val="28"/>
          <w:szCs w:val="28"/>
        </w:rPr>
        <w:t>未依規定使用驗證證書及驗證標章</w:t>
      </w:r>
      <w:r w:rsidRPr="00A12D6F">
        <w:rPr>
          <w:rFonts w:eastAsia="標楷體"/>
          <w:spacing w:val="-2"/>
          <w:sz w:val="28"/>
          <w:szCs w:val="28"/>
        </w:rPr>
        <w:t>，</w:t>
      </w:r>
      <w:proofErr w:type="gramStart"/>
      <w:r w:rsidRPr="00A12D6F">
        <w:rPr>
          <w:rFonts w:eastAsia="標楷體"/>
          <w:spacing w:val="-2"/>
          <w:sz w:val="28"/>
          <w:szCs w:val="28"/>
        </w:rPr>
        <w:t>經乙方</w:t>
      </w:r>
      <w:proofErr w:type="gramEnd"/>
      <w:r w:rsidRPr="00A12D6F">
        <w:rPr>
          <w:rFonts w:eastAsia="標楷體"/>
          <w:spacing w:val="-2"/>
          <w:sz w:val="28"/>
          <w:szCs w:val="28"/>
        </w:rPr>
        <w:t>通知仍未改正者。</w:t>
      </w:r>
    </w:p>
    <w:p w:rsidR="00567749" w:rsidRPr="00A12D6F" w:rsidRDefault="00567749" w:rsidP="00453BB2">
      <w:pPr>
        <w:spacing w:line="320" w:lineRule="exact"/>
        <w:ind w:left="1320"/>
        <w:jc w:val="both"/>
        <w:rPr>
          <w:rFonts w:eastAsia="標楷體"/>
          <w:spacing w:val="-2"/>
          <w:sz w:val="28"/>
          <w:szCs w:val="28"/>
        </w:rPr>
      </w:pPr>
      <w:r w:rsidRPr="00A12D6F">
        <w:rPr>
          <w:rFonts w:eastAsia="標楷體"/>
          <w:spacing w:val="-2"/>
          <w:sz w:val="28"/>
          <w:szCs w:val="28"/>
        </w:rPr>
        <w:t>(</w:t>
      </w:r>
      <w:proofErr w:type="spellStart"/>
      <w:r w:rsidRPr="00A12D6F">
        <w:rPr>
          <w:rFonts w:eastAsia="標楷體"/>
          <w:spacing w:val="-2"/>
          <w:sz w:val="28"/>
          <w:szCs w:val="28"/>
        </w:rPr>
        <w:t>i</w:t>
      </w:r>
      <w:proofErr w:type="spellEnd"/>
      <w:r w:rsidRPr="00A12D6F">
        <w:rPr>
          <w:rFonts w:eastAsia="標楷體"/>
          <w:spacing w:val="-2"/>
          <w:sz w:val="28"/>
          <w:szCs w:val="28"/>
        </w:rPr>
        <w:t>)</w:t>
      </w:r>
      <w:r w:rsidRPr="00A12D6F">
        <w:rPr>
          <w:rFonts w:eastAsia="標楷體"/>
          <w:spacing w:val="-2"/>
          <w:sz w:val="28"/>
          <w:szCs w:val="28"/>
        </w:rPr>
        <w:t>若查</w:t>
      </w:r>
      <w:r w:rsidR="00D5148F" w:rsidRPr="00A12D6F">
        <w:rPr>
          <w:rFonts w:eastAsia="標楷體" w:hint="eastAsia"/>
          <w:spacing w:val="-2"/>
          <w:sz w:val="28"/>
          <w:szCs w:val="28"/>
        </w:rPr>
        <w:t>證</w:t>
      </w:r>
      <w:r w:rsidRPr="00A12D6F">
        <w:rPr>
          <w:rFonts w:eastAsia="標楷體"/>
          <w:spacing w:val="-2"/>
          <w:sz w:val="28"/>
          <w:szCs w:val="28"/>
        </w:rPr>
        <w:t>結果無異常者，則維持驗證作業。</w:t>
      </w:r>
    </w:p>
    <w:p w:rsidR="00661E49" w:rsidRPr="00A12D6F" w:rsidRDefault="00067F94" w:rsidP="00661E49">
      <w:pPr>
        <w:numPr>
          <w:ilvl w:val="2"/>
          <w:numId w:val="8"/>
        </w:numPr>
        <w:spacing w:line="320" w:lineRule="exact"/>
        <w:ind w:left="1200" w:hanging="240"/>
        <w:jc w:val="both"/>
        <w:rPr>
          <w:rFonts w:eastAsia="標楷體"/>
          <w:spacing w:val="-2"/>
          <w:sz w:val="28"/>
          <w:szCs w:val="28"/>
        </w:rPr>
      </w:pPr>
      <w:r w:rsidRPr="00A12D6F">
        <w:rPr>
          <w:rFonts w:eastAsia="標楷體"/>
          <w:spacing w:val="-2"/>
          <w:sz w:val="28"/>
          <w:szCs w:val="28"/>
        </w:rPr>
        <w:t>依據甲方執行</w:t>
      </w:r>
      <w:r w:rsidR="00365CCF" w:rsidRPr="00A12D6F">
        <w:rPr>
          <w:rFonts w:eastAsia="標楷體"/>
          <w:spacing w:val="-2"/>
          <w:sz w:val="28"/>
          <w:szCs w:val="28"/>
        </w:rPr>
        <w:t>本驗證</w:t>
      </w:r>
      <w:r w:rsidR="00A53A09" w:rsidRPr="00A12D6F">
        <w:rPr>
          <w:rFonts w:eastAsia="標楷體" w:hint="eastAsia"/>
          <w:spacing w:val="-2"/>
          <w:sz w:val="28"/>
          <w:szCs w:val="28"/>
        </w:rPr>
        <w:t>方案</w:t>
      </w:r>
      <w:r w:rsidR="00C36B2B" w:rsidRPr="00A12D6F">
        <w:rPr>
          <w:rFonts w:eastAsia="標楷體"/>
          <w:spacing w:val="-2"/>
          <w:sz w:val="28"/>
          <w:szCs w:val="28"/>
        </w:rPr>
        <w:t>情形，適當時</w:t>
      </w:r>
      <w:r w:rsidR="00365CCF" w:rsidRPr="00A12D6F">
        <w:rPr>
          <w:rFonts w:eastAsia="標楷體" w:hint="eastAsia"/>
          <w:spacing w:val="-2"/>
          <w:sz w:val="28"/>
          <w:szCs w:val="28"/>
        </w:rPr>
        <w:t>得視需要</w:t>
      </w:r>
      <w:r w:rsidR="00661E49" w:rsidRPr="00A12D6F">
        <w:rPr>
          <w:rFonts w:eastAsia="標楷體" w:hint="eastAsia"/>
          <w:spacing w:val="-2"/>
          <w:sz w:val="28"/>
          <w:szCs w:val="28"/>
        </w:rPr>
        <w:t>增加現場稽核追蹤管理</w:t>
      </w:r>
      <w:r w:rsidR="00C36B2B" w:rsidRPr="00A12D6F">
        <w:rPr>
          <w:rFonts w:eastAsia="標楷體"/>
          <w:spacing w:val="-2"/>
          <w:sz w:val="28"/>
          <w:szCs w:val="28"/>
        </w:rPr>
        <w:t>。</w:t>
      </w:r>
    </w:p>
    <w:p w:rsidR="00C36B2B" w:rsidRPr="00A12D6F" w:rsidRDefault="00756C88" w:rsidP="00083FA4">
      <w:pPr>
        <w:numPr>
          <w:ilvl w:val="2"/>
          <w:numId w:val="8"/>
        </w:numPr>
        <w:spacing w:line="320" w:lineRule="exact"/>
        <w:ind w:left="1200" w:hanging="240"/>
        <w:jc w:val="both"/>
        <w:rPr>
          <w:rFonts w:eastAsia="標楷體"/>
          <w:spacing w:val="-2"/>
          <w:sz w:val="28"/>
          <w:szCs w:val="28"/>
        </w:rPr>
      </w:pPr>
      <w:r w:rsidRPr="00A12D6F">
        <w:rPr>
          <w:rFonts w:eastAsia="標楷體"/>
          <w:spacing w:val="-2"/>
          <w:sz w:val="28"/>
          <w:szCs w:val="28"/>
        </w:rPr>
        <w:t>驗證服務期間</w:t>
      </w:r>
      <w:r w:rsidR="00C36B2B" w:rsidRPr="00A12D6F">
        <w:rPr>
          <w:rFonts w:eastAsia="標楷體"/>
          <w:spacing w:val="-2"/>
          <w:sz w:val="28"/>
          <w:szCs w:val="28"/>
        </w:rPr>
        <w:t>若因重大事</w:t>
      </w:r>
      <w:r w:rsidRPr="00A12D6F">
        <w:rPr>
          <w:rFonts w:eastAsia="標楷體"/>
          <w:spacing w:val="-2"/>
          <w:sz w:val="28"/>
          <w:szCs w:val="28"/>
        </w:rPr>
        <w:t>件或不實報導等，</w:t>
      </w:r>
      <w:r w:rsidR="008D28A1" w:rsidRPr="00A12D6F">
        <w:rPr>
          <w:rFonts w:eastAsia="標楷體"/>
          <w:spacing w:val="-2"/>
          <w:sz w:val="28"/>
          <w:szCs w:val="28"/>
        </w:rPr>
        <w:t>因可歸責於甲方，</w:t>
      </w:r>
      <w:r w:rsidRPr="00A12D6F">
        <w:rPr>
          <w:rFonts w:eastAsia="標楷體"/>
          <w:spacing w:val="-2"/>
          <w:sz w:val="28"/>
          <w:szCs w:val="28"/>
        </w:rPr>
        <w:t>而</w:t>
      </w:r>
      <w:r w:rsidR="00C36B2B" w:rsidRPr="00A12D6F">
        <w:rPr>
          <w:rFonts w:eastAsia="標楷體"/>
          <w:spacing w:val="-2"/>
          <w:sz w:val="28"/>
          <w:szCs w:val="28"/>
        </w:rPr>
        <w:t>影響乙方名聲或商譽，乙方可向甲方申請</w:t>
      </w:r>
      <w:r w:rsidRPr="00A12D6F">
        <w:rPr>
          <w:rFonts w:eastAsia="標楷體"/>
          <w:spacing w:val="-2"/>
          <w:sz w:val="28"/>
          <w:szCs w:val="28"/>
        </w:rPr>
        <w:t>必要之賠償。</w:t>
      </w:r>
    </w:p>
    <w:p w:rsidR="008D28A1" w:rsidRPr="00A12D6F" w:rsidRDefault="008D28A1" w:rsidP="00C36B2B">
      <w:pPr>
        <w:numPr>
          <w:ilvl w:val="2"/>
          <w:numId w:val="8"/>
        </w:numPr>
        <w:spacing w:line="320" w:lineRule="exact"/>
        <w:ind w:left="1200" w:hanging="240"/>
        <w:jc w:val="both"/>
        <w:rPr>
          <w:rFonts w:eastAsia="標楷體"/>
          <w:spacing w:val="-2"/>
          <w:sz w:val="28"/>
          <w:szCs w:val="28"/>
        </w:rPr>
      </w:pPr>
      <w:r w:rsidRPr="00A12D6F">
        <w:rPr>
          <w:rFonts w:eastAsia="標楷體"/>
          <w:spacing w:val="-2"/>
          <w:sz w:val="28"/>
          <w:szCs w:val="28"/>
        </w:rPr>
        <w:t>驗證為抽樣查驗性質，若有甲方應依照</w:t>
      </w:r>
      <w:r w:rsidR="00710C15" w:rsidRPr="00A12D6F">
        <w:rPr>
          <w:rFonts w:eastAsia="標楷體"/>
          <w:spacing w:val="-2"/>
          <w:sz w:val="28"/>
          <w:szCs w:val="28"/>
        </w:rPr>
        <w:t>本驗證</w:t>
      </w:r>
      <w:r w:rsidR="00A53A09" w:rsidRPr="00A12D6F">
        <w:rPr>
          <w:rFonts w:eastAsia="標楷體" w:hint="eastAsia"/>
          <w:spacing w:val="-2"/>
          <w:sz w:val="28"/>
          <w:szCs w:val="28"/>
        </w:rPr>
        <w:t>方案</w:t>
      </w:r>
      <w:r w:rsidRPr="00A12D6F">
        <w:rPr>
          <w:rFonts w:eastAsia="標楷體"/>
          <w:spacing w:val="-2"/>
          <w:sz w:val="28"/>
          <w:szCs w:val="28"/>
        </w:rPr>
        <w:t>執行而未執行者，其責任由甲方負責。</w:t>
      </w:r>
    </w:p>
    <w:p w:rsidR="004A4693" w:rsidRPr="00A12D6F" w:rsidRDefault="00830908" w:rsidP="004A4693">
      <w:pPr>
        <w:numPr>
          <w:ilvl w:val="2"/>
          <w:numId w:val="8"/>
        </w:numPr>
        <w:spacing w:line="320" w:lineRule="exact"/>
        <w:ind w:left="1200" w:hanging="240"/>
        <w:jc w:val="both"/>
        <w:rPr>
          <w:rFonts w:eastAsia="標楷體"/>
          <w:spacing w:val="-2"/>
          <w:sz w:val="28"/>
          <w:szCs w:val="28"/>
        </w:rPr>
      </w:pPr>
      <w:r w:rsidRPr="00A12D6F">
        <w:rPr>
          <w:rFonts w:eastAsia="標楷體"/>
          <w:spacing w:val="-2"/>
          <w:sz w:val="28"/>
          <w:szCs w:val="28"/>
        </w:rPr>
        <w:t>乙方對於驗證</w:t>
      </w:r>
      <w:r w:rsidR="00371ABD" w:rsidRPr="00A12D6F">
        <w:rPr>
          <w:rFonts w:eastAsia="標楷體" w:hint="eastAsia"/>
          <w:spacing w:val="-2"/>
          <w:sz w:val="28"/>
          <w:szCs w:val="28"/>
        </w:rPr>
        <w:t>範圍</w:t>
      </w:r>
      <w:r w:rsidRPr="00A12D6F">
        <w:rPr>
          <w:rFonts w:eastAsia="標楷體"/>
          <w:spacing w:val="-2"/>
          <w:sz w:val="28"/>
          <w:szCs w:val="28"/>
        </w:rPr>
        <w:t>之授</w:t>
      </w:r>
      <w:r w:rsidRPr="00A12D6F">
        <w:rPr>
          <w:rFonts w:eastAsia="標楷體" w:hint="eastAsia"/>
          <w:spacing w:val="-2"/>
          <w:sz w:val="28"/>
          <w:szCs w:val="28"/>
        </w:rPr>
        <w:t>予</w:t>
      </w:r>
      <w:r w:rsidR="00526B50" w:rsidRPr="00A12D6F">
        <w:rPr>
          <w:rFonts w:eastAsia="標楷體"/>
          <w:spacing w:val="-2"/>
          <w:sz w:val="28"/>
          <w:szCs w:val="28"/>
        </w:rPr>
        <w:t>、</w:t>
      </w:r>
      <w:r w:rsidR="00371ABD" w:rsidRPr="00A12D6F">
        <w:rPr>
          <w:rFonts w:eastAsia="標楷體" w:hint="eastAsia"/>
          <w:spacing w:val="-2"/>
          <w:sz w:val="28"/>
          <w:szCs w:val="28"/>
        </w:rPr>
        <w:t>新增、註銷、暫時終止、結束</w:t>
      </w:r>
      <w:r w:rsidR="00526B50" w:rsidRPr="00A12D6F">
        <w:rPr>
          <w:rFonts w:eastAsia="標楷體"/>
          <w:spacing w:val="-2"/>
          <w:sz w:val="28"/>
          <w:szCs w:val="28"/>
        </w:rPr>
        <w:t>及終止等，保有決定之權限。</w:t>
      </w:r>
    </w:p>
    <w:p w:rsidR="00C36B2B" w:rsidRPr="00830908" w:rsidRDefault="00C36B2B">
      <w:pPr>
        <w:spacing w:line="320" w:lineRule="exact"/>
        <w:ind w:left="1320"/>
        <w:jc w:val="both"/>
        <w:rPr>
          <w:rFonts w:eastAsia="標楷體"/>
          <w:spacing w:val="-2"/>
          <w:sz w:val="28"/>
          <w:szCs w:val="28"/>
        </w:rPr>
      </w:pPr>
    </w:p>
    <w:p w:rsidR="00AC07C9" w:rsidRPr="00830908" w:rsidRDefault="00AC07C9">
      <w:pPr>
        <w:spacing w:line="320" w:lineRule="exact"/>
        <w:ind w:left="397"/>
        <w:jc w:val="both"/>
        <w:rPr>
          <w:rFonts w:eastAsia="標楷體"/>
          <w:spacing w:val="-2"/>
          <w:sz w:val="28"/>
          <w:szCs w:val="28"/>
        </w:rPr>
      </w:pPr>
      <w:r w:rsidRPr="00830908">
        <w:rPr>
          <w:rFonts w:eastAsia="標楷體"/>
          <w:spacing w:val="-2"/>
          <w:sz w:val="28"/>
          <w:szCs w:val="28"/>
        </w:rPr>
        <w:t>(</w:t>
      </w:r>
      <w:r w:rsidRPr="00830908">
        <w:rPr>
          <w:rFonts w:eastAsia="標楷體"/>
          <w:spacing w:val="-2"/>
          <w:sz w:val="28"/>
          <w:szCs w:val="28"/>
        </w:rPr>
        <w:t>二</w:t>
      </w:r>
      <w:r w:rsidRPr="00830908">
        <w:rPr>
          <w:rFonts w:eastAsia="標楷體"/>
          <w:spacing w:val="-2"/>
          <w:sz w:val="28"/>
          <w:szCs w:val="28"/>
        </w:rPr>
        <w:t>)</w:t>
      </w:r>
      <w:proofErr w:type="gramStart"/>
      <w:r w:rsidRPr="00830908">
        <w:rPr>
          <w:rFonts w:eastAsia="標楷體"/>
          <w:spacing w:val="-2"/>
          <w:sz w:val="28"/>
          <w:szCs w:val="28"/>
        </w:rPr>
        <w:t>乙方負有</w:t>
      </w:r>
      <w:proofErr w:type="gramEnd"/>
      <w:r w:rsidRPr="00830908">
        <w:rPr>
          <w:rFonts w:eastAsia="標楷體"/>
          <w:spacing w:val="-2"/>
          <w:sz w:val="28"/>
          <w:szCs w:val="28"/>
        </w:rPr>
        <w:t>下列義務：</w:t>
      </w:r>
    </w:p>
    <w:p w:rsidR="00AC07C9" w:rsidRPr="00830908" w:rsidRDefault="00AC07C9">
      <w:pPr>
        <w:numPr>
          <w:ilvl w:val="2"/>
          <w:numId w:val="13"/>
        </w:numPr>
        <w:spacing w:line="320" w:lineRule="exact"/>
        <w:ind w:left="1200" w:hanging="240"/>
        <w:jc w:val="both"/>
        <w:rPr>
          <w:rFonts w:eastAsia="標楷體"/>
          <w:spacing w:val="-2"/>
          <w:sz w:val="28"/>
          <w:szCs w:val="28"/>
        </w:rPr>
      </w:pPr>
      <w:r w:rsidRPr="00830908">
        <w:rPr>
          <w:rFonts w:eastAsia="標楷體"/>
          <w:spacing w:val="-2"/>
          <w:sz w:val="28"/>
          <w:szCs w:val="28"/>
        </w:rPr>
        <w:t>依據本</w:t>
      </w:r>
      <w:r w:rsidR="00F42274" w:rsidRPr="00830908">
        <w:rPr>
          <w:rFonts w:eastAsia="標楷體"/>
          <w:spacing w:val="-2"/>
          <w:sz w:val="28"/>
          <w:szCs w:val="28"/>
        </w:rPr>
        <w:t>驗證</w:t>
      </w:r>
      <w:r w:rsidR="00067F94" w:rsidRPr="00830908">
        <w:rPr>
          <w:rFonts w:eastAsia="標楷體"/>
          <w:spacing w:val="-2"/>
          <w:sz w:val="28"/>
          <w:szCs w:val="28"/>
        </w:rPr>
        <w:t>方案</w:t>
      </w:r>
      <w:r w:rsidRPr="00830908">
        <w:rPr>
          <w:rFonts w:eastAsia="標楷體"/>
          <w:spacing w:val="-2"/>
          <w:sz w:val="28"/>
          <w:szCs w:val="28"/>
        </w:rPr>
        <w:t>及相關法規辦理驗證業務。</w:t>
      </w:r>
    </w:p>
    <w:p w:rsidR="00AC07C9" w:rsidRPr="00830908" w:rsidRDefault="00AC07C9">
      <w:pPr>
        <w:numPr>
          <w:ilvl w:val="2"/>
          <w:numId w:val="13"/>
        </w:numPr>
        <w:spacing w:line="320" w:lineRule="exact"/>
        <w:ind w:left="1200" w:hanging="240"/>
        <w:jc w:val="both"/>
        <w:rPr>
          <w:rFonts w:eastAsia="標楷體"/>
          <w:spacing w:val="-2"/>
          <w:sz w:val="28"/>
          <w:szCs w:val="28"/>
        </w:rPr>
      </w:pPr>
      <w:r w:rsidRPr="00830908">
        <w:rPr>
          <w:rFonts w:eastAsia="標楷體"/>
          <w:spacing w:val="-2"/>
          <w:sz w:val="28"/>
          <w:szCs w:val="28"/>
        </w:rPr>
        <w:t>維持</w:t>
      </w:r>
      <w:r w:rsidR="00710C15" w:rsidRPr="00830908">
        <w:rPr>
          <w:rFonts w:eastAsia="標楷體"/>
          <w:spacing w:val="-2"/>
          <w:sz w:val="28"/>
          <w:szCs w:val="28"/>
        </w:rPr>
        <w:t>本</w:t>
      </w:r>
      <w:r w:rsidRPr="00830908">
        <w:rPr>
          <w:rFonts w:eastAsia="標楷體"/>
          <w:spacing w:val="-2"/>
          <w:sz w:val="28"/>
          <w:szCs w:val="28"/>
        </w:rPr>
        <w:t>驗證</w:t>
      </w:r>
      <w:r w:rsidR="00710C15" w:rsidRPr="00830908">
        <w:rPr>
          <w:rFonts w:eastAsia="標楷體"/>
          <w:spacing w:val="-2"/>
          <w:sz w:val="28"/>
          <w:szCs w:val="28"/>
        </w:rPr>
        <w:t>方案</w:t>
      </w:r>
      <w:r w:rsidRPr="00830908">
        <w:rPr>
          <w:rFonts w:eastAsia="標楷體"/>
          <w:spacing w:val="-2"/>
          <w:sz w:val="28"/>
          <w:szCs w:val="28"/>
        </w:rPr>
        <w:t>之公正性及中立性；</w:t>
      </w:r>
      <w:r w:rsidR="00FD5BCF" w:rsidRPr="00830908">
        <w:rPr>
          <w:rFonts w:eastAsia="標楷體"/>
          <w:spacing w:val="-2"/>
          <w:sz w:val="28"/>
          <w:szCs w:val="28"/>
        </w:rPr>
        <w:t>凡</w:t>
      </w:r>
      <w:r w:rsidR="00293D93" w:rsidRPr="00830908">
        <w:rPr>
          <w:rFonts w:eastAsia="標楷體"/>
          <w:spacing w:val="-2"/>
          <w:sz w:val="28"/>
          <w:szCs w:val="28"/>
        </w:rPr>
        <w:t>符合本驗證方案之規定者，皆</w:t>
      </w:r>
      <w:r w:rsidR="00FD5BCF" w:rsidRPr="00830908">
        <w:rPr>
          <w:rFonts w:eastAsia="標楷體"/>
          <w:spacing w:val="-2"/>
          <w:sz w:val="28"/>
          <w:szCs w:val="28"/>
        </w:rPr>
        <w:t>應接受</w:t>
      </w:r>
      <w:r w:rsidR="00293D93" w:rsidRPr="00830908">
        <w:rPr>
          <w:rFonts w:eastAsia="標楷體"/>
          <w:spacing w:val="-2"/>
          <w:sz w:val="28"/>
          <w:szCs w:val="28"/>
        </w:rPr>
        <w:t>申請；於</w:t>
      </w:r>
      <w:r w:rsidRPr="00830908">
        <w:rPr>
          <w:rFonts w:eastAsia="標楷體"/>
          <w:spacing w:val="-2"/>
          <w:sz w:val="28"/>
          <w:szCs w:val="28"/>
        </w:rPr>
        <w:t>接受申請案件時，不因申請者之財務情況、規模、或為某一團體會員或因申請</w:t>
      </w:r>
      <w:r w:rsidR="00371ABD">
        <w:rPr>
          <w:rFonts w:eastAsia="標楷體" w:hint="eastAsia"/>
          <w:spacing w:val="-2"/>
          <w:sz w:val="28"/>
          <w:szCs w:val="28"/>
        </w:rPr>
        <w:t>驗證之</w:t>
      </w:r>
      <w:r w:rsidR="00D23F03" w:rsidRPr="00830908">
        <w:rPr>
          <w:rFonts w:eastAsia="標楷體" w:hint="eastAsia"/>
          <w:spacing w:val="-2"/>
          <w:sz w:val="28"/>
          <w:szCs w:val="28"/>
        </w:rPr>
        <w:t>食品工廠</w:t>
      </w:r>
      <w:r w:rsidRPr="00830908">
        <w:rPr>
          <w:rFonts w:eastAsia="標楷體"/>
          <w:spacing w:val="-2"/>
          <w:sz w:val="28"/>
          <w:szCs w:val="28"/>
        </w:rPr>
        <w:t>數之多寡，而有差別待遇。</w:t>
      </w:r>
    </w:p>
    <w:p w:rsidR="00AC07C9" w:rsidRPr="00830908" w:rsidRDefault="00AC07C9">
      <w:pPr>
        <w:numPr>
          <w:ilvl w:val="2"/>
          <w:numId w:val="13"/>
        </w:numPr>
        <w:spacing w:line="320" w:lineRule="exact"/>
        <w:ind w:left="1200" w:hanging="240"/>
        <w:jc w:val="both"/>
        <w:rPr>
          <w:rFonts w:eastAsia="標楷體"/>
          <w:spacing w:val="-2"/>
          <w:sz w:val="28"/>
          <w:szCs w:val="28"/>
        </w:rPr>
      </w:pPr>
      <w:r w:rsidRPr="00830908">
        <w:rPr>
          <w:rFonts w:eastAsia="標楷體"/>
          <w:spacing w:val="-2"/>
          <w:sz w:val="28"/>
          <w:szCs w:val="28"/>
        </w:rPr>
        <w:t>充分告知甲方其權利與義務</w:t>
      </w:r>
      <w:r w:rsidR="00AC52FD" w:rsidRPr="00830908">
        <w:rPr>
          <w:rFonts w:eastAsia="標楷體"/>
          <w:spacing w:val="-2"/>
          <w:sz w:val="28"/>
          <w:szCs w:val="28"/>
        </w:rPr>
        <w:t>，</w:t>
      </w:r>
      <w:r w:rsidRPr="00830908">
        <w:rPr>
          <w:rFonts w:eastAsia="標楷體"/>
          <w:spacing w:val="-2"/>
          <w:sz w:val="28"/>
          <w:szCs w:val="28"/>
        </w:rPr>
        <w:t>如初次及後續驗證活動之詳細說明，包括申請、</w:t>
      </w:r>
      <w:r w:rsidR="00476D7A" w:rsidRPr="00830908">
        <w:rPr>
          <w:rFonts w:eastAsia="標楷體"/>
          <w:spacing w:val="-2"/>
          <w:sz w:val="28"/>
          <w:szCs w:val="28"/>
        </w:rPr>
        <w:t>現場</w:t>
      </w:r>
      <w:r w:rsidR="00371ABD">
        <w:rPr>
          <w:rFonts w:eastAsia="標楷體" w:hint="eastAsia"/>
          <w:spacing w:val="-2"/>
          <w:sz w:val="28"/>
          <w:szCs w:val="28"/>
        </w:rPr>
        <w:t>稽</w:t>
      </w:r>
      <w:r w:rsidR="00476D7A" w:rsidRPr="00830908">
        <w:rPr>
          <w:rFonts w:eastAsia="標楷體"/>
          <w:spacing w:val="-2"/>
          <w:sz w:val="28"/>
          <w:szCs w:val="28"/>
        </w:rPr>
        <w:t>核、追蹤管理</w:t>
      </w:r>
      <w:r w:rsidR="00395707" w:rsidRPr="00830908">
        <w:rPr>
          <w:rFonts w:eastAsia="標楷體"/>
          <w:spacing w:val="-2"/>
          <w:sz w:val="28"/>
          <w:szCs w:val="28"/>
        </w:rPr>
        <w:t>、</w:t>
      </w:r>
      <w:r w:rsidR="00491166" w:rsidRPr="00830908">
        <w:rPr>
          <w:rFonts w:eastAsia="標楷體"/>
          <w:spacing w:val="-2"/>
          <w:sz w:val="28"/>
          <w:szCs w:val="28"/>
        </w:rPr>
        <w:t>重新</w:t>
      </w:r>
      <w:r w:rsidR="00756AFD" w:rsidRPr="00830908">
        <w:rPr>
          <w:rFonts w:eastAsia="標楷體"/>
          <w:spacing w:val="-2"/>
          <w:sz w:val="28"/>
          <w:szCs w:val="28"/>
        </w:rPr>
        <w:t>查</w:t>
      </w:r>
      <w:r w:rsidR="00476D7A" w:rsidRPr="00830908">
        <w:rPr>
          <w:rFonts w:eastAsia="標楷體"/>
          <w:spacing w:val="-2"/>
          <w:sz w:val="28"/>
          <w:szCs w:val="28"/>
        </w:rPr>
        <w:t>驗</w:t>
      </w:r>
      <w:r w:rsidR="0078262C" w:rsidRPr="00830908">
        <w:rPr>
          <w:rFonts w:eastAsia="標楷體"/>
          <w:spacing w:val="-2"/>
          <w:sz w:val="28"/>
          <w:szCs w:val="28"/>
        </w:rPr>
        <w:t>等</w:t>
      </w:r>
      <w:r w:rsidRPr="00830908">
        <w:rPr>
          <w:rFonts w:eastAsia="標楷體"/>
          <w:spacing w:val="-2"/>
          <w:sz w:val="28"/>
          <w:szCs w:val="28"/>
        </w:rPr>
        <w:t>，以及</w:t>
      </w:r>
      <w:r w:rsidR="00371ABD">
        <w:rPr>
          <w:rFonts w:eastAsia="標楷體" w:hint="eastAsia"/>
          <w:spacing w:val="-2"/>
          <w:sz w:val="28"/>
          <w:szCs w:val="28"/>
        </w:rPr>
        <w:t>新增、註銷、暫時終止、結束</w:t>
      </w:r>
      <w:r w:rsidR="003303B5" w:rsidRPr="00830908">
        <w:rPr>
          <w:rFonts w:eastAsia="標楷體"/>
          <w:spacing w:val="-2"/>
          <w:sz w:val="28"/>
          <w:szCs w:val="28"/>
        </w:rPr>
        <w:t>及</w:t>
      </w:r>
      <w:r w:rsidRPr="00830908">
        <w:rPr>
          <w:rFonts w:eastAsia="標楷體"/>
          <w:spacing w:val="-2"/>
          <w:sz w:val="28"/>
          <w:szCs w:val="28"/>
        </w:rPr>
        <w:t>終止驗證</w:t>
      </w:r>
      <w:r w:rsidR="00371ABD">
        <w:rPr>
          <w:rFonts w:eastAsia="標楷體" w:hint="eastAsia"/>
          <w:spacing w:val="-2"/>
          <w:sz w:val="28"/>
          <w:szCs w:val="28"/>
        </w:rPr>
        <w:t>範圍</w:t>
      </w:r>
      <w:r w:rsidR="002C0CCF" w:rsidRPr="00830908">
        <w:rPr>
          <w:rFonts w:eastAsia="標楷體"/>
          <w:spacing w:val="-2"/>
          <w:sz w:val="28"/>
          <w:szCs w:val="28"/>
        </w:rPr>
        <w:t>等</w:t>
      </w:r>
      <w:r w:rsidRPr="00830908">
        <w:rPr>
          <w:rFonts w:eastAsia="標楷體"/>
          <w:spacing w:val="-2"/>
          <w:sz w:val="28"/>
          <w:szCs w:val="28"/>
        </w:rPr>
        <w:t>之過程。</w:t>
      </w:r>
    </w:p>
    <w:p w:rsidR="0078262C" w:rsidRPr="00830908" w:rsidRDefault="0078262C" w:rsidP="0078262C">
      <w:pPr>
        <w:numPr>
          <w:ilvl w:val="2"/>
          <w:numId w:val="13"/>
        </w:numPr>
        <w:spacing w:line="320" w:lineRule="exact"/>
        <w:ind w:left="1200" w:hanging="240"/>
        <w:jc w:val="both"/>
        <w:rPr>
          <w:rFonts w:eastAsia="標楷體"/>
          <w:spacing w:val="-2"/>
          <w:sz w:val="28"/>
          <w:szCs w:val="28"/>
        </w:rPr>
      </w:pPr>
      <w:r w:rsidRPr="00830908">
        <w:rPr>
          <w:rFonts w:eastAsia="標楷體"/>
          <w:spacing w:val="-2"/>
          <w:sz w:val="28"/>
          <w:szCs w:val="28"/>
        </w:rPr>
        <w:t>對不是來自於甲方（例如抱怨者或法規管理者）有關之資訊，</w:t>
      </w:r>
      <w:proofErr w:type="gramStart"/>
      <w:r w:rsidRPr="00830908">
        <w:rPr>
          <w:rFonts w:eastAsia="標楷體"/>
          <w:spacing w:val="-2"/>
          <w:sz w:val="28"/>
          <w:szCs w:val="28"/>
        </w:rPr>
        <w:t>均應當作</w:t>
      </w:r>
      <w:proofErr w:type="gramEnd"/>
      <w:r w:rsidRPr="00830908">
        <w:rPr>
          <w:rFonts w:eastAsia="標楷體"/>
          <w:spacing w:val="-2"/>
          <w:sz w:val="28"/>
          <w:szCs w:val="28"/>
        </w:rPr>
        <w:t>機</w:t>
      </w:r>
      <w:r w:rsidRPr="00830908">
        <w:rPr>
          <w:rFonts w:eastAsia="標楷體"/>
          <w:spacing w:val="-2"/>
          <w:sz w:val="28"/>
          <w:szCs w:val="28"/>
        </w:rPr>
        <w:lastRenderedPageBreak/>
        <w:t>密處理。</w:t>
      </w:r>
    </w:p>
    <w:p w:rsidR="00AC07C9" w:rsidRPr="00830908" w:rsidRDefault="00F42274">
      <w:pPr>
        <w:numPr>
          <w:ilvl w:val="2"/>
          <w:numId w:val="13"/>
        </w:numPr>
        <w:spacing w:line="320" w:lineRule="exact"/>
        <w:ind w:left="1200" w:hanging="240"/>
        <w:jc w:val="both"/>
        <w:rPr>
          <w:rFonts w:eastAsia="標楷體"/>
          <w:spacing w:val="-2"/>
          <w:sz w:val="28"/>
          <w:szCs w:val="28"/>
        </w:rPr>
      </w:pPr>
      <w:r w:rsidRPr="00830908">
        <w:rPr>
          <w:rFonts w:eastAsia="標楷體"/>
          <w:spacing w:val="-2"/>
          <w:sz w:val="28"/>
          <w:szCs w:val="28"/>
        </w:rPr>
        <w:t>所屬從事</w:t>
      </w:r>
      <w:r w:rsidR="00710C15" w:rsidRPr="00830908">
        <w:rPr>
          <w:rFonts w:eastAsia="標楷體"/>
          <w:spacing w:val="-2"/>
          <w:sz w:val="28"/>
          <w:szCs w:val="28"/>
        </w:rPr>
        <w:t>本驗證方案</w:t>
      </w:r>
      <w:r w:rsidR="00A53A09" w:rsidRPr="00830908">
        <w:rPr>
          <w:rFonts w:eastAsia="標楷體"/>
          <w:spacing w:val="-2"/>
          <w:sz w:val="28"/>
          <w:szCs w:val="28"/>
        </w:rPr>
        <w:t>之</w:t>
      </w:r>
      <w:r w:rsidR="00A53A09" w:rsidRPr="00830908">
        <w:rPr>
          <w:rFonts w:eastAsia="標楷體" w:hint="eastAsia"/>
          <w:spacing w:val="-2"/>
          <w:sz w:val="28"/>
          <w:szCs w:val="28"/>
        </w:rPr>
        <w:t>現場</w:t>
      </w:r>
      <w:r w:rsidR="00371ABD">
        <w:rPr>
          <w:rFonts w:eastAsia="標楷體" w:hint="eastAsia"/>
          <w:spacing w:val="-2"/>
          <w:sz w:val="28"/>
          <w:szCs w:val="28"/>
        </w:rPr>
        <w:t>稽</w:t>
      </w:r>
      <w:r w:rsidR="00A53A09" w:rsidRPr="00830908">
        <w:rPr>
          <w:rFonts w:eastAsia="標楷體" w:hint="eastAsia"/>
          <w:spacing w:val="-2"/>
          <w:sz w:val="28"/>
          <w:szCs w:val="28"/>
        </w:rPr>
        <w:t>核</w:t>
      </w:r>
      <w:r w:rsidR="00AC07C9" w:rsidRPr="00830908">
        <w:rPr>
          <w:rFonts w:eastAsia="標楷體"/>
          <w:spacing w:val="-2"/>
          <w:sz w:val="28"/>
          <w:szCs w:val="28"/>
        </w:rPr>
        <w:t>小組及相關人員</w:t>
      </w:r>
      <w:r w:rsidR="0078262C" w:rsidRPr="00830908">
        <w:rPr>
          <w:rFonts w:eastAsia="標楷體"/>
          <w:spacing w:val="-2"/>
          <w:sz w:val="28"/>
          <w:szCs w:val="28"/>
        </w:rPr>
        <w:t>(</w:t>
      </w:r>
      <w:r w:rsidR="0078262C" w:rsidRPr="00830908">
        <w:rPr>
          <w:rFonts w:eastAsia="標楷體"/>
          <w:spacing w:val="-2"/>
          <w:sz w:val="28"/>
          <w:szCs w:val="28"/>
        </w:rPr>
        <w:t>包括代表驗證機構之任何委員會成員、合約商、外部機構人員或個人</w:t>
      </w:r>
      <w:r w:rsidR="0078262C" w:rsidRPr="00830908">
        <w:rPr>
          <w:rFonts w:eastAsia="標楷體"/>
          <w:spacing w:val="-2"/>
          <w:sz w:val="28"/>
          <w:szCs w:val="28"/>
        </w:rPr>
        <w:t>)</w:t>
      </w:r>
      <w:r w:rsidR="00AC07C9" w:rsidRPr="00830908">
        <w:rPr>
          <w:rFonts w:eastAsia="標楷體"/>
          <w:spacing w:val="-2"/>
          <w:sz w:val="28"/>
          <w:szCs w:val="28"/>
        </w:rPr>
        <w:t>，皆應予保密；非經甲方之書面同意，不得透露給與無關之第三者。</w:t>
      </w:r>
    </w:p>
    <w:p w:rsidR="0078262C" w:rsidRPr="00830908" w:rsidRDefault="00FE0A7A" w:rsidP="0078262C">
      <w:pPr>
        <w:numPr>
          <w:ilvl w:val="2"/>
          <w:numId w:val="13"/>
        </w:numPr>
        <w:spacing w:line="320" w:lineRule="exact"/>
        <w:ind w:left="1200" w:hanging="240"/>
        <w:jc w:val="both"/>
        <w:rPr>
          <w:rFonts w:eastAsia="標楷體"/>
          <w:spacing w:val="-2"/>
          <w:sz w:val="28"/>
          <w:szCs w:val="28"/>
        </w:rPr>
      </w:pPr>
      <w:r w:rsidRPr="00830908">
        <w:rPr>
          <w:rFonts w:eastAsia="標楷體"/>
          <w:spacing w:val="-2"/>
          <w:sz w:val="28"/>
          <w:szCs w:val="28"/>
        </w:rPr>
        <w:t>當法律要求</w:t>
      </w:r>
      <w:r w:rsidR="00EC31D3" w:rsidRPr="00830908">
        <w:rPr>
          <w:rFonts w:eastAsia="標楷體"/>
          <w:spacing w:val="-2"/>
          <w:sz w:val="28"/>
          <w:szCs w:val="28"/>
        </w:rPr>
        <w:t>乙方</w:t>
      </w:r>
      <w:r w:rsidRPr="00830908">
        <w:rPr>
          <w:rFonts w:eastAsia="標楷體"/>
          <w:spacing w:val="-2"/>
          <w:sz w:val="28"/>
          <w:szCs w:val="28"/>
        </w:rPr>
        <w:t>提供機密資訊給第三者時，除非法律另有規定，應將所提供之資訊預先通知</w:t>
      </w:r>
      <w:r w:rsidR="00EC31D3" w:rsidRPr="00830908">
        <w:rPr>
          <w:rFonts w:eastAsia="標楷體"/>
          <w:spacing w:val="-2"/>
          <w:sz w:val="28"/>
          <w:szCs w:val="28"/>
        </w:rPr>
        <w:t>甲方。</w:t>
      </w:r>
    </w:p>
    <w:p w:rsidR="0078262C" w:rsidRPr="00830908" w:rsidRDefault="0078262C" w:rsidP="0078262C">
      <w:pPr>
        <w:numPr>
          <w:ilvl w:val="2"/>
          <w:numId w:val="13"/>
        </w:numPr>
        <w:spacing w:line="320" w:lineRule="exact"/>
        <w:ind w:left="1200" w:hanging="240"/>
        <w:jc w:val="both"/>
        <w:rPr>
          <w:rFonts w:eastAsia="標楷體"/>
          <w:spacing w:val="-2"/>
          <w:sz w:val="28"/>
          <w:szCs w:val="28"/>
        </w:rPr>
      </w:pPr>
      <w:proofErr w:type="gramStart"/>
      <w:r w:rsidRPr="00830908">
        <w:rPr>
          <w:rFonts w:eastAsia="標楷體"/>
          <w:spacing w:val="-2"/>
          <w:sz w:val="28"/>
          <w:szCs w:val="28"/>
        </w:rPr>
        <w:t>當乙方</w:t>
      </w:r>
      <w:proofErr w:type="gramEnd"/>
      <w:r w:rsidRPr="00830908">
        <w:rPr>
          <w:rFonts w:eastAsia="標楷體"/>
          <w:spacing w:val="-2"/>
          <w:sz w:val="28"/>
          <w:szCs w:val="28"/>
        </w:rPr>
        <w:t>將機密資訊提供給其他機構時（例如認證機構、同行評鑑方案之協</w:t>
      </w:r>
      <w:r w:rsidRPr="00830908">
        <w:rPr>
          <w:rFonts w:eastAsia="標楷體"/>
          <w:spacing w:val="-2"/>
          <w:sz w:val="28"/>
          <w:szCs w:val="28"/>
        </w:rPr>
        <w:t xml:space="preserve"> </w:t>
      </w:r>
      <w:r w:rsidRPr="00830908">
        <w:rPr>
          <w:rFonts w:eastAsia="標楷體"/>
          <w:spacing w:val="-2"/>
          <w:sz w:val="28"/>
          <w:szCs w:val="28"/>
        </w:rPr>
        <w:t>議團體）皆應予保密，應通知甲方。甲方如有疑問，應予解說。。</w:t>
      </w:r>
    </w:p>
    <w:p w:rsidR="00AC07C9" w:rsidRPr="00830908" w:rsidRDefault="00710C15">
      <w:pPr>
        <w:numPr>
          <w:ilvl w:val="2"/>
          <w:numId w:val="13"/>
        </w:numPr>
        <w:spacing w:line="320" w:lineRule="exact"/>
        <w:ind w:left="1200" w:hanging="240"/>
        <w:jc w:val="both"/>
        <w:rPr>
          <w:rFonts w:eastAsia="標楷體"/>
          <w:spacing w:val="-2"/>
          <w:sz w:val="28"/>
          <w:szCs w:val="28"/>
        </w:rPr>
      </w:pPr>
      <w:r w:rsidRPr="00830908">
        <w:rPr>
          <w:rFonts w:eastAsia="標楷體"/>
          <w:spacing w:val="-2"/>
          <w:sz w:val="28"/>
          <w:szCs w:val="28"/>
        </w:rPr>
        <w:t>本驗證方案</w:t>
      </w:r>
      <w:r w:rsidR="00AC07C9" w:rsidRPr="00830908">
        <w:rPr>
          <w:rFonts w:eastAsia="標楷體"/>
          <w:spacing w:val="-2"/>
          <w:sz w:val="28"/>
          <w:szCs w:val="28"/>
        </w:rPr>
        <w:t>之各項規定，包含申請</w:t>
      </w:r>
      <w:r w:rsidR="00371ABD">
        <w:rPr>
          <w:rFonts w:eastAsia="標楷體" w:hint="eastAsia"/>
          <w:spacing w:val="-2"/>
          <w:sz w:val="28"/>
          <w:szCs w:val="28"/>
        </w:rPr>
        <w:t>驗證</w:t>
      </w:r>
      <w:r w:rsidR="00AC07C9" w:rsidRPr="00830908">
        <w:rPr>
          <w:rFonts w:eastAsia="標楷體"/>
          <w:spacing w:val="-2"/>
          <w:sz w:val="28"/>
          <w:szCs w:val="28"/>
        </w:rPr>
        <w:t>之要求及描述甲方權利義務之文件，應維持最新，並</w:t>
      </w:r>
      <w:proofErr w:type="gramStart"/>
      <w:r w:rsidR="00AC07C9" w:rsidRPr="00830908">
        <w:rPr>
          <w:rFonts w:eastAsia="標楷體"/>
          <w:spacing w:val="-2"/>
          <w:sz w:val="28"/>
          <w:szCs w:val="28"/>
        </w:rPr>
        <w:t>提供予甲方</w:t>
      </w:r>
      <w:proofErr w:type="gramEnd"/>
      <w:r w:rsidR="00AC07C9" w:rsidRPr="00830908">
        <w:rPr>
          <w:rFonts w:eastAsia="標楷體"/>
          <w:spacing w:val="-2"/>
          <w:sz w:val="28"/>
          <w:szCs w:val="28"/>
        </w:rPr>
        <w:t>。前項規定若因業務需要而有所變更，應通知甲方。甲方如有疑問，應予解說。</w:t>
      </w:r>
    </w:p>
    <w:p w:rsidR="00AC07C9" w:rsidRPr="00830908" w:rsidRDefault="002C1A4F">
      <w:pPr>
        <w:numPr>
          <w:ilvl w:val="2"/>
          <w:numId w:val="13"/>
        </w:numPr>
        <w:spacing w:line="320" w:lineRule="exact"/>
        <w:ind w:left="1200" w:hanging="240"/>
        <w:jc w:val="both"/>
        <w:rPr>
          <w:rFonts w:eastAsia="標楷體"/>
          <w:spacing w:val="-2"/>
          <w:sz w:val="28"/>
          <w:szCs w:val="28"/>
        </w:rPr>
      </w:pPr>
      <w:r w:rsidRPr="00830908">
        <w:rPr>
          <w:rFonts w:eastAsia="標楷體"/>
          <w:spacing w:val="-2"/>
          <w:sz w:val="28"/>
          <w:szCs w:val="28"/>
        </w:rPr>
        <w:t>現場</w:t>
      </w:r>
      <w:r w:rsidR="00371ABD">
        <w:rPr>
          <w:rFonts w:eastAsia="標楷體" w:hint="eastAsia"/>
          <w:spacing w:val="-2"/>
          <w:sz w:val="28"/>
          <w:szCs w:val="28"/>
        </w:rPr>
        <w:t>稽</w:t>
      </w:r>
      <w:r w:rsidRPr="00830908">
        <w:rPr>
          <w:rFonts w:eastAsia="標楷體"/>
          <w:spacing w:val="-2"/>
          <w:sz w:val="28"/>
          <w:szCs w:val="28"/>
        </w:rPr>
        <w:t>核</w:t>
      </w:r>
      <w:r w:rsidR="00AC07C9" w:rsidRPr="00830908">
        <w:rPr>
          <w:rFonts w:eastAsia="標楷體"/>
          <w:spacing w:val="-2"/>
          <w:sz w:val="28"/>
          <w:szCs w:val="28"/>
        </w:rPr>
        <w:t>/</w:t>
      </w:r>
      <w:r w:rsidR="00752767" w:rsidRPr="00830908">
        <w:rPr>
          <w:rFonts w:eastAsia="標楷體"/>
          <w:spacing w:val="-2"/>
          <w:sz w:val="28"/>
          <w:szCs w:val="28"/>
        </w:rPr>
        <w:t>追蹤</w:t>
      </w:r>
      <w:r w:rsidR="00371ABD">
        <w:rPr>
          <w:rFonts w:eastAsia="標楷體" w:hint="eastAsia"/>
          <w:spacing w:val="-2"/>
          <w:sz w:val="28"/>
          <w:szCs w:val="28"/>
        </w:rPr>
        <w:t>管理</w:t>
      </w:r>
      <w:r w:rsidR="00AC07C9" w:rsidRPr="00830908">
        <w:rPr>
          <w:rFonts w:eastAsia="標楷體"/>
          <w:spacing w:val="-2"/>
          <w:sz w:val="28"/>
          <w:szCs w:val="28"/>
        </w:rPr>
        <w:t>小組成員之姓名及權限，應事先告知甲方，並告知其若有合理或正當理由，可於正式</w:t>
      </w:r>
      <w:r w:rsidR="0078262C" w:rsidRPr="00830908">
        <w:rPr>
          <w:rFonts w:eastAsia="標楷體"/>
          <w:spacing w:val="-2"/>
          <w:sz w:val="28"/>
          <w:szCs w:val="28"/>
        </w:rPr>
        <w:t>稽核</w:t>
      </w:r>
      <w:r w:rsidR="00AC07C9" w:rsidRPr="00830908">
        <w:rPr>
          <w:rFonts w:eastAsia="標楷體"/>
          <w:spacing w:val="-2"/>
          <w:sz w:val="28"/>
          <w:szCs w:val="28"/>
        </w:rPr>
        <w:t>/</w:t>
      </w:r>
      <w:r w:rsidR="00752767" w:rsidRPr="00830908">
        <w:rPr>
          <w:rFonts w:eastAsia="標楷體"/>
          <w:spacing w:val="-2"/>
          <w:sz w:val="28"/>
          <w:szCs w:val="28"/>
        </w:rPr>
        <w:t>追蹤</w:t>
      </w:r>
      <w:r w:rsidR="00371ABD">
        <w:rPr>
          <w:rFonts w:eastAsia="標楷體" w:hint="eastAsia"/>
          <w:spacing w:val="-2"/>
          <w:sz w:val="28"/>
          <w:szCs w:val="28"/>
        </w:rPr>
        <w:t>管理</w:t>
      </w:r>
      <w:r w:rsidR="00AC07C9" w:rsidRPr="00830908">
        <w:rPr>
          <w:rFonts w:eastAsia="標楷體"/>
          <w:spacing w:val="-2"/>
          <w:sz w:val="28"/>
          <w:szCs w:val="28"/>
        </w:rPr>
        <w:t>前對指派之任何人員提出異議</w:t>
      </w:r>
      <w:r w:rsidR="00AC07C9" w:rsidRPr="00830908">
        <w:rPr>
          <w:rFonts w:eastAsia="標楷體"/>
          <w:spacing w:val="-2"/>
          <w:sz w:val="28"/>
          <w:szCs w:val="28"/>
        </w:rPr>
        <w:t>/</w:t>
      </w:r>
      <w:r w:rsidR="00AC07C9" w:rsidRPr="00830908">
        <w:rPr>
          <w:rFonts w:eastAsia="標楷體"/>
          <w:spacing w:val="-2"/>
          <w:sz w:val="28"/>
          <w:szCs w:val="28"/>
        </w:rPr>
        <w:t>不同意。</w:t>
      </w:r>
    </w:p>
    <w:p w:rsidR="00AC07C9" w:rsidRPr="00830908" w:rsidRDefault="00AC07C9">
      <w:pPr>
        <w:numPr>
          <w:ilvl w:val="2"/>
          <w:numId w:val="13"/>
        </w:numPr>
        <w:spacing w:line="320" w:lineRule="exact"/>
        <w:ind w:left="1200" w:hanging="240"/>
        <w:jc w:val="both"/>
        <w:rPr>
          <w:rFonts w:eastAsia="標楷體"/>
          <w:spacing w:val="-2"/>
          <w:sz w:val="28"/>
          <w:szCs w:val="28"/>
        </w:rPr>
      </w:pPr>
      <w:r w:rsidRPr="00830908">
        <w:rPr>
          <w:rFonts w:eastAsia="標楷體"/>
          <w:spacing w:val="-2"/>
          <w:sz w:val="28"/>
          <w:szCs w:val="28"/>
        </w:rPr>
        <w:t>若最後核定結果與現場</w:t>
      </w:r>
      <w:r w:rsidR="00371ABD">
        <w:rPr>
          <w:rFonts w:eastAsia="標楷體" w:hint="eastAsia"/>
          <w:spacing w:val="-2"/>
          <w:sz w:val="28"/>
          <w:szCs w:val="28"/>
        </w:rPr>
        <w:t>稽</w:t>
      </w:r>
      <w:r w:rsidR="00752767" w:rsidRPr="00830908">
        <w:rPr>
          <w:rFonts w:eastAsia="標楷體"/>
          <w:spacing w:val="-2"/>
          <w:sz w:val="28"/>
          <w:szCs w:val="28"/>
        </w:rPr>
        <w:t>核</w:t>
      </w:r>
      <w:r w:rsidRPr="00830908">
        <w:rPr>
          <w:rFonts w:eastAsia="標楷體"/>
          <w:spacing w:val="-2"/>
          <w:sz w:val="28"/>
          <w:szCs w:val="28"/>
        </w:rPr>
        <w:t>/</w:t>
      </w:r>
      <w:r w:rsidR="00752767" w:rsidRPr="00830908">
        <w:rPr>
          <w:rFonts w:eastAsia="標楷體"/>
          <w:spacing w:val="-2"/>
          <w:sz w:val="28"/>
          <w:szCs w:val="28"/>
        </w:rPr>
        <w:t>追蹤</w:t>
      </w:r>
      <w:r w:rsidR="00371ABD">
        <w:rPr>
          <w:rFonts w:eastAsia="標楷體" w:hint="eastAsia"/>
          <w:spacing w:val="-2"/>
          <w:sz w:val="28"/>
          <w:szCs w:val="28"/>
        </w:rPr>
        <w:t>管理</w:t>
      </w:r>
      <w:r w:rsidRPr="00830908">
        <w:rPr>
          <w:rFonts w:eastAsia="標楷體"/>
          <w:spacing w:val="-2"/>
          <w:sz w:val="28"/>
          <w:szCs w:val="28"/>
        </w:rPr>
        <w:t>小組之建議不一致時，應向甲方說明理由。</w:t>
      </w:r>
    </w:p>
    <w:p w:rsidR="00AC07C9" w:rsidRPr="00830908" w:rsidRDefault="00AC07C9" w:rsidP="00BD2312">
      <w:pPr>
        <w:numPr>
          <w:ilvl w:val="2"/>
          <w:numId w:val="13"/>
        </w:numPr>
        <w:spacing w:line="320" w:lineRule="exact"/>
        <w:jc w:val="both"/>
        <w:rPr>
          <w:rFonts w:eastAsia="標楷體"/>
          <w:spacing w:val="-2"/>
          <w:sz w:val="28"/>
          <w:szCs w:val="28"/>
        </w:rPr>
      </w:pPr>
      <w:r w:rsidRPr="00830908">
        <w:rPr>
          <w:rFonts w:eastAsia="標楷體"/>
          <w:spacing w:val="-2"/>
          <w:sz w:val="28"/>
          <w:szCs w:val="28"/>
        </w:rPr>
        <w:t>對</w:t>
      </w:r>
      <w:r w:rsidR="00710C15" w:rsidRPr="00830908">
        <w:rPr>
          <w:rFonts w:eastAsia="標楷體"/>
          <w:spacing w:val="-2"/>
          <w:sz w:val="28"/>
          <w:szCs w:val="28"/>
        </w:rPr>
        <w:t>本驗證方案</w:t>
      </w:r>
      <w:r w:rsidR="00BD2312" w:rsidRPr="00830908">
        <w:rPr>
          <w:rFonts w:eastAsia="標楷體"/>
          <w:spacing w:val="-2"/>
          <w:sz w:val="28"/>
          <w:szCs w:val="28"/>
        </w:rPr>
        <w:t>結果符合標準，且依規定繳交費用之甲方，</w:t>
      </w:r>
      <w:r w:rsidR="00BD2312" w:rsidRPr="00830908">
        <w:rPr>
          <w:rFonts w:eastAsia="標楷體" w:hint="eastAsia"/>
          <w:spacing w:val="-2"/>
          <w:sz w:val="28"/>
          <w:szCs w:val="28"/>
        </w:rPr>
        <w:t>應核發中、英文</w:t>
      </w:r>
      <w:r w:rsidRPr="00830908">
        <w:rPr>
          <w:rFonts w:eastAsia="標楷體"/>
          <w:spacing w:val="-2"/>
          <w:sz w:val="28"/>
          <w:szCs w:val="28"/>
        </w:rPr>
        <w:t>驗證證書；前述驗證證書有效期限屆滿前，對</w:t>
      </w:r>
      <w:r w:rsidR="00752767" w:rsidRPr="00830908">
        <w:rPr>
          <w:rFonts w:eastAsia="標楷體"/>
          <w:spacing w:val="-2"/>
          <w:sz w:val="28"/>
          <w:szCs w:val="28"/>
        </w:rPr>
        <w:t>追蹤</w:t>
      </w:r>
      <w:r w:rsidR="00371ABD">
        <w:rPr>
          <w:rFonts w:eastAsia="標楷體" w:hint="eastAsia"/>
          <w:spacing w:val="-2"/>
          <w:sz w:val="28"/>
          <w:szCs w:val="28"/>
        </w:rPr>
        <w:t>管理</w:t>
      </w:r>
      <w:r w:rsidRPr="00830908">
        <w:rPr>
          <w:rFonts w:eastAsia="標楷體"/>
          <w:spacing w:val="-2"/>
          <w:sz w:val="28"/>
          <w:szCs w:val="28"/>
        </w:rPr>
        <w:t>結果仍符合標準，且依規定繳交費用之甲方，應換發</w:t>
      </w:r>
      <w:r w:rsidR="00BD2312" w:rsidRPr="00830908">
        <w:rPr>
          <w:rFonts w:eastAsia="標楷體" w:hint="eastAsia"/>
          <w:spacing w:val="-2"/>
          <w:sz w:val="28"/>
          <w:szCs w:val="28"/>
        </w:rPr>
        <w:t>中、英文</w:t>
      </w:r>
      <w:r w:rsidRPr="00830908">
        <w:rPr>
          <w:rFonts w:eastAsia="標楷體"/>
          <w:spacing w:val="-2"/>
          <w:sz w:val="28"/>
          <w:szCs w:val="28"/>
        </w:rPr>
        <w:t>驗證證書。</w:t>
      </w:r>
    </w:p>
    <w:p w:rsidR="00AC07C9" w:rsidRPr="00830908" w:rsidRDefault="00AC07C9">
      <w:pPr>
        <w:spacing w:line="320" w:lineRule="exact"/>
        <w:ind w:left="1320" w:hanging="360"/>
        <w:rPr>
          <w:rFonts w:eastAsia="標楷體"/>
          <w:spacing w:val="-2"/>
          <w:sz w:val="28"/>
          <w:szCs w:val="28"/>
        </w:rPr>
      </w:pPr>
      <w:r w:rsidRPr="00830908">
        <w:rPr>
          <w:rFonts w:eastAsia="標楷體"/>
          <w:spacing w:val="-2"/>
          <w:sz w:val="28"/>
          <w:szCs w:val="28"/>
        </w:rPr>
        <w:t>1</w:t>
      </w:r>
      <w:r w:rsidR="00371ABD">
        <w:rPr>
          <w:rFonts w:eastAsia="標楷體" w:hint="eastAsia"/>
          <w:spacing w:val="-2"/>
          <w:sz w:val="28"/>
          <w:szCs w:val="28"/>
        </w:rPr>
        <w:t>2</w:t>
      </w:r>
      <w:r w:rsidRPr="00830908">
        <w:rPr>
          <w:rFonts w:eastAsia="標楷體"/>
          <w:spacing w:val="-2"/>
          <w:sz w:val="28"/>
          <w:szCs w:val="28"/>
        </w:rPr>
        <w:t>.</w:t>
      </w:r>
      <w:r w:rsidRPr="00830908">
        <w:rPr>
          <w:rFonts w:eastAsia="標楷體"/>
          <w:spacing w:val="-2"/>
          <w:sz w:val="28"/>
          <w:szCs w:val="28"/>
        </w:rPr>
        <w:t>前述驗證證書，甲方如因遺失、毀損或其所載事項變更，而申請補發或換發，</w:t>
      </w:r>
      <w:proofErr w:type="gramStart"/>
      <w:r w:rsidRPr="00830908">
        <w:rPr>
          <w:rFonts w:eastAsia="標楷體"/>
          <w:spacing w:val="-2"/>
          <w:sz w:val="28"/>
          <w:szCs w:val="28"/>
        </w:rPr>
        <w:t>經乙方</w:t>
      </w:r>
      <w:proofErr w:type="gramEnd"/>
      <w:r w:rsidRPr="00830908">
        <w:rPr>
          <w:rFonts w:eastAsia="標楷體"/>
          <w:spacing w:val="-2"/>
          <w:sz w:val="28"/>
          <w:szCs w:val="28"/>
        </w:rPr>
        <w:t>審核結果符合要求，且依規定繳交費用後，乙方應補發或換發驗證證書。</w:t>
      </w:r>
    </w:p>
    <w:p w:rsidR="00AC07C9" w:rsidRPr="00830908" w:rsidRDefault="00AC07C9">
      <w:pPr>
        <w:spacing w:line="320" w:lineRule="exact"/>
        <w:ind w:left="1320" w:hanging="360"/>
        <w:rPr>
          <w:rFonts w:eastAsia="標楷體"/>
          <w:spacing w:val="-2"/>
          <w:sz w:val="28"/>
          <w:szCs w:val="28"/>
        </w:rPr>
      </w:pPr>
      <w:r w:rsidRPr="00830908">
        <w:rPr>
          <w:rFonts w:eastAsia="標楷體"/>
          <w:spacing w:val="-2"/>
          <w:sz w:val="28"/>
          <w:szCs w:val="28"/>
        </w:rPr>
        <w:t>1</w:t>
      </w:r>
      <w:r w:rsidR="00371ABD">
        <w:rPr>
          <w:rFonts w:eastAsia="標楷體" w:hint="eastAsia"/>
          <w:spacing w:val="-2"/>
          <w:sz w:val="28"/>
          <w:szCs w:val="28"/>
        </w:rPr>
        <w:t>3</w:t>
      </w:r>
      <w:r w:rsidRPr="00830908">
        <w:rPr>
          <w:rFonts w:eastAsia="標楷體"/>
          <w:spacing w:val="-2"/>
          <w:sz w:val="28"/>
          <w:szCs w:val="28"/>
        </w:rPr>
        <w:t>.</w:t>
      </w:r>
      <w:r w:rsidR="00A877D5" w:rsidRPr="00830908">
        <w:rPr>
          <w:rFonts w:eastAsia="標楷體"/>
          <w:spacing w:val="-2"/>
          <w:sz w:val="28"/>
          <w:szCs w:val="28"/>
        </w:rPr>
        <w:t>公佈</w:t>
      </w:r>
      <w:r w:rsidR="00710C15" w:rsidRPr="00830908">
        <w:rPr>
          <w:rFonts w:eastAsia="標楷體"/>
          <w:spacing w:val="-2"/>
          <w:sz w:val="28"/>
          <w:szCs w:val="28"/>
        </w:rPr>
        <w:t>本驗證方案</w:t>
      </w:r>
      <w:r w:rsidR="00327D2A" w:rsidRPr="00830908">
        <w:rPr>
          <w:rFonts w:eastAsia="標楷體"/>
          <w:spacing w:val="-2"/>
          <w:sz w:val="28"/>
          <w:szCs w:val="28"/>
        </w:rPr>
        <w:t>經驗證決定通過之</w:t>
      </w:r>
      <w:r w:rsidR="00D23F03" w:rsidRPr="00830908">
        <w:rPr>
          <w:rFonts w:eastAsia="標楷體"/>
          <w:spacing w:val="-2"/>
          <w:sz w:val="28"/>
          <w:szCs w:val="28"/>
        </w:rPr>
        <w:t>食品工廠</w:t>
      </w:r>
      <w:r w:rsidRPr="00830908">
        <w:rPr>
          <w:rFonts w:eastAsia="標楷體"/>
          <w:spacing w:val="-2"/>
          <w:sz w:val="28"/>
          <w:szCs w:val="28"/>
        </w:rPr>
        <w:t>名錄資料，以供各界參考使用。</w:t>
      </w:r>
    </w:p>
    <w:p w:rsidR="00AC07C9" w:rsidRPr="00830908" w:rsidRDefault="00AC07C9">
      <w:pPr>
        <w:spacing w:line="320" w:lineRule="exact"/>
        <w:ind w:left="1320" w:hanging="360"/>
        <w:rPr>
          <w:rFonts w:eastAsia="標楷體"/>
          <w:bCs/>
          <w:kern w:val="36"/>
          <w:sz w:val="28"/>
          <w:szCs w:val="28"/>
        </w:rPr>
      </w:pPr>
      <w:r w:rsidRPr="00830908">
        <w:rPr>
          <w:rFonts w:eastAsia="標楷體"/>
          <w:spacing w:val="-2"/>
          <w:sz w:val="28"/>
          <w:szCs w:val="28"/>
        </w:rPr>
        <w:t>1</w:t>
      </w:r>
      <w:r w:rsidR="00371ABD">
        <w:rPr>
          <w:rFonts w:eastAsia="標楷體" w:hint="eastAsia"/>
          <w:spacing w:val="-2"/>
          <w:sz w:val="28"/>
          <w:szCs w:val="28"/>
        </w:rPr>
        <w:t>4</w:t>
      </w:r>
      <w:r w:rsidRPr="00830908">
        <w:rPr>
          <w:rFonts w:eastAsia="標楷體"/>
          <w:spacing w:val="-2"/>
          <w:sz w:val="28"/>
          <w:szCs w:val="28"/>
        </w:rPr>
        <w:t>.</w:t>
      </w:r>
      <w:r w:rsidRPr="00830908">
        <w:rPr>
          <w:rFonts w:eastAsia="標楷體"/>
          <w:spacing w:val="-2"/>
          <w:sz w:val="28"/>
          <w:szCs w:val="28"/>
        </w:rPr>
        <w:t>驗證相關要求及作業方式之變更，應於正式實施日期前以公文書面通知或電子媒體公佈等方式</w:t>
      </w:r>
      <w:r w:rsidRPr="00830908">
        <w:rPr>
          <w:rFonts w:eastAsia="標楷體"/>
          <w:bCs/>
          <w:kern w:val="36"/>
          <w:sz w:val="28"/>
          <w:szCs w:val="28"/>
        </w:rPr>
        <w:t>，將變更部份知會甲方</w:t>
      </w:r>
      <w:r w:rsidR="00371ABD">
        <w:rPr>
          <w:rFonts w:eastAsia="標楷體" w:hint="eastAsia"/>
          <w:bCs/>
          <w:kern w:val="36"/>
          <w:sz w:val="28"/>
          <w:szCs w:val="28"/>
        </w:rPr>
        <w:t>，並應依方案要求確認甲方實施變更之情形</w:t>
      </w:r>
      <w:r w:rsidRPr="00830908">
        <w:rPr>
          <w:rFonts w:eastAsia="標楷體"/>
          <w:bCs/>
          <w:kern w:val="36"/>
          <w:sz w:val="28"/>
          <w:szCs w:val="28"/>
        </w:rPr>
        <w:t>。</w:t>
      </w:r>
    </w:p>
    <w:p w:rsidR="00AA2397" w:rsidRPr="00830908" w:rsidRDefault="00AA2397">
      <w:pPr>
        <w:spacing w:line="320" w:lineRule="exact"/>
        <w:ind w:left="1320" w:hanging="360"/>
        <w:rPr>
          <w:rFonts w:eastAsia="標楷體"/>
          <w:spacing w:val="-2"/>
          <w:sz w:val="28"/>
          <w:szCs w:val="28"/>
        </w:rPr>
      </w:pPr>
    </w:p>
    <w:p w:rsidR="00AC07C9" w:rsidRPr="00830908" w:rsidRDefault="00AC07C9">
      <w:pPr>
        <w:spacing w:line="320" w:lineRule="exact"/>
        <w:jc w:val="both"/>
        <w:rPr>
          <w:rFonts w:eastAsia="標楷體"/>
          <w:spacing w:val="-2"/>
          <w:sz w:val="28"/>
          <w:szCs w:val="28"/>
        </w:rPr>
      </w:pPr>
      <w:r w:rsidRPr="00830908">
        <w:rPr>
          <w:rFonts w:eastAsia="標楷體"/>
          <w:bCs/>
          <w:kern w:val="36"/>
          <w:sz w:val="28"/>
          <w:szCs w:val="28"/>
        </w:rPr>
        <w:t>四、</w:t>
      </w:r>
      <w:r w:rsidRPr="00830908">
        <w:rPr>
          <w:rFonts w:eastAsia="標楷體"/>
          <w:spacing w:val="-2"/>
          <w:sz w:val="28"/>
          <w:szCs w:val="28"/>
        </w:rPr>
        <w:t>本聲明書共乙式兩份，由甲、乙雙方</w:t>
      </w:r>
      <w:proofErr w:type="gramStart"/>
      <w:r w:rsidRPr="00830908">
        <w:rPr>
          <w:rFonts w:eastAsia="標楷體"/>
          <w:spacing w:val="-2"/>
          <w:sz w:val="28"/>
          <w:szCs w:val="28"/>
        </w:rPr>
        <w:t>各持乙份</w:t>
      </w:r>
      <w:proofErr w:type="gramEnd"/>
      <w:r w:rsidRPr="00830908">
        <w:rPr>
          <w:rFonts w:eastAsia="標楷體"/>
          <w:spacing w:val="-2"/>
          <w:sz w:val="28"/>
          <w:szCs w:val="28"/>
        </w:rPr>
        <w:t>。</w:t>
      </w:r>
    </w:p>
    <w:p w:rsidR="00AA2397" w:rsidRPr="00830908" w:rsidRDefault="00AA2397">
      <w:pPr>
        <w:spacing w:line="320" w:lineRule="exact"/>
        <w:jc w:val="both"/>
        <w:rPr>
          <w:rFonts w:eastAsia="標楷體"/>
          <w:spacing w:val="-2"/>
          <w:sz w:val="28"/>
          <w:szCs w:val="28"/>
        </w:rPr>
      </w:pPr>
    </w:p>
    <w:p w:rsidR="00CC6821" w:rsidRPr="00830908" w:rsidRDefault="00CC6821">
      <w:pPr>
        <w:spacing w:line="320" w:lineRule="exact"/>
        <w:jc w:val="both"/>
        <w:rPr>
          <w:rFonts w:eastAsia="標楷體"/>
          <w:spacing w:val="-2"/>
          <w:sz w:val="28"/>
          <w:szCs w:val="28"/>
        </w:rPr>
      </w:pPr>
      <w:r w:rsidRPr="00830908">
        <w:rPr>
          <w:rFonts w:eastAsia="標楷體"/>
          <w:spacing w:val="-2"/>
          <w:sz w:val="28"/>
          <w:szCs w:val="28"/>
        </w:rPr>
        <w:t>五、本聲明書所提供資料記錄皆正確無虛偽不實。</w:t>
      </w:r>
    </w:p>
    <w:p w:rsidR="00306C44" w:rsidRDefault="00306C44" w:rsidP="00D62FBA">
      <w:pPr>
        <w:spacing w:line="320" w:lineRule="exact"/>
        <w:rPr>
          <w:rFonts w:eastAsia="標楷體"/>
          <w:b/>
          <w:spacing w:val="-2"/>
          <w:sz w:val="28"/>
          <w:szCs w:val="28"/>
        </w:rPr>
      </w:pPr>
    </w:p>
    <w:p w:rsidR="00D62FBA" w:rsidRDefault="00D62FBA" w:rsidP="00D62FBA">
      <w:pPr>
        <w:spacing w:line="320" w:lineRule="exact"/>
        <w:rPr>
          <w:rFonts w:eastAsia="標楷體"/>
          <w:b/>
          <w:spacing w:val="-2"/>
          <w:sz w:val="28"/>
          <w:szCs w:val="28"/>
        </w:rPr>
      </w:pPr>
    </w:p>
    <w:p w:rsidR="00D62FBA" w:rsidRDefault="00D62FBA" w:rsidP="00D62FBA">
      <w:pPr>
        <w:spacing w:line="320" w:lineRule="exact"/>
        <w:rPr>
          <w:rFonts w:eastAsia="標楷體"/>
          <w:b/>
          <w:spacing w:val="-2"/>
          <w:sz w:val="28"/>
          <w:szCs w:val="28"/>
        </w:rPr>
      </w:pPr>
    </w:p>
    <w:p w:rsidR="00D62FBA" w:rsidRDefault="00D62FBA" w:rsidP="00D62FBA">
      <w:pPr>
        <w:spacing w:line="320" w:lineRule="exact"/>
        <w:rPr>
          <w:rFonts w:eastAsia="標楷體"/>
          <w:b/>
          <w:spacing w:val="-2"/>
          <w:sz w:val="28"/>
          <w:szCs w:val="28"/>
        </w:rPr>
      </w:pPr>
    </w:p>
    <w:p w:rsidR="00D62FBA" w:rsidRDefault="00D62FBA" w:rsidP="00D62FBA">
      <w:pPr>
        <w:spacing w:line="320" w:lineRule="exact"/>
        <w:rPr>
          <w:rFonts w:eastAsia="標楷體"/>
          <w:b/>
          <w:spacing w:val="-2"/>
          <w:sz w:val="28"/>
          <w:szCs w:val="28"/>
        </w:rPr>
      </w:pPr>
    </w:p>
    <w:p w:rsidR="00D62FBA" w:rsidRDefault="00D62FBA" w:rsidP="00D62FBA">
      <w:pPr>
        <w:spacing w:line="320" w:lineRule="exact"/>
        <w:rPr>
          <w:rFonts w:eastAsia="標楷體"/>
          <w:b/>
          <w:spacing w:val="-2"/>
          <w:sz w:val="28"/>
          <w:szCs w:val="28"/>
        </w:rPr>
      </w:pPr>
    </w:p>
    <w:p w:rsidR="00D62FBA" w:rsidRDefault="00D62FBA" w:rsidP="00D62FBA">
      <w:pPr>
        <w:spacing w:line="320" w:lineRule="exact"/>
        <w:rPr>
          <w:rFonts w:eastAsia="標楷體"/>
          <w:b/>
          <w:spacing w:val="-2"/>
          <w:sz w:val="28"/>
          <w:szCs w:val="28"/>
        </w:rPr>
      </w:pPr>
    </w:p>
    <w:p w:rsidR="00D62FBA" w:rsidRDefault="00D62FBA" w:rsidP="00D62FBA">
      <w:pPr>
        <w:spacing w:line="320" w:lineRule="exact"/>
        <w:rPr>
          <w:rFonts w:eastAsia="標楷體"/>
          <w:b/>
          <w:spacing w:val="-2"/>
          <w:sz w:val="28"/>
          <w:szCs w:val="28"/>
        </w:rPr>
      </w:pPr>
    </w:p>
    <w:p w:rsidR="00D62FBA" w:rsidRDefault="00D62FBA" w:rsidP="00D62FBA">
      <w:pPr>
        <w:spacing w:line="320" w:lineRule="exact"/>
        <w:rPr>
          <w:rFonts w:eastAsia="標楷體"/>
          <w:b/>
          <w:spacing w:val="-2"/>
          <w:sz w:val="28"/>
          <w:szCs w:val="28"/>
        </w:rPr>
      </w:pPr>
    </w:p>
    <w:p w:rsidR="00D62FBA" w:rsidRPr="00830908" w:rsidRDefault="00D62FBA" w:rsidP="00D62FBA">
      <w:pPr>
        <w:spacing w:line="320" w:lineRule="exact"/>
        <w:rPr>
          <w:rFonts w:eastAsia="標楷體"/>
          <w:b/>
          <w:spacing w:val="-2"/>
          <w:sz w:val="28"/>
          <w:szCs w:val="28"/>
        </w:rPr>
      </w:pPr>
    </w:p>
    <w:p w:rsidR="00AC07C9" w:rsidRPr="00830908" w:rsidRDefault="00AC07C9">
      <w:pPr>
        <w:spacing w:line="320" w:lineRule="exact"/>
        <w:jc w:val="center"/>
        <w:rPr>
          <w:rFonts w:eastAsia="標楷體"/>
          <w:b/>
          <w:spacing w:val="-2"/>
          <w:sz w:val="28"/>
          <w:szCs w:val="28"/>
        </w:rPr>
      </w:pPr>
      <w:bookmarkStart w:id="0" w:name="_GoBack"/>
      <w:bookmarkEnd w:id="0"/>
      <w:r w:rsidRPr="00830908">
        <w:rPr>
          <w:rFonts w:eastAsia="標楷體"/>
          <w:b/>
          <w:spacing w:val="-2"/>
          <w:sz w:val="28"/>
          <w:szCs w:val="28"/>
        </w:rPr>
        <w:lastRenderedPageBreak/>
        <w:t>茲聲明</w:t>
      </w:r>
    </w:p>
    <w:p w:rsidR="00AC07C9" w:rsidRPr="00830908" w:rsidRDefault="00AC07C9">
      <w:pPr>
        <w:spacing w:line="320" w:lineRule="exact"/>
        <w:jc w:val="center"/>
        <w:rPr>
          <w:rFonts w:eastAsia="標楷體"/>
          <w:b/>
          <w:spacing w:val="-2"/>
          <w:sz w:val="28"/>
          <w:szCs w:val="28"/>
        </w:rPr>
      </w:pPr>
      <w:r w:rsidRPr="00830908">
        <w:rPr>
          <w:rFonts w:eastAsia="標楷體"/>
          <w:b/>
          <w:spacing w:val="-2"/>
          <w:sz w:val="28"/>
          <w:szCs w:val="28"/>
        </w:rPr>
        <w:t>已充分瞭解雙方之權利與義務並願遵照執行。</w:t>
      </w:r>
    </w:p>
    <w:p w:rsidR="00AC07C9" w:rsidRPr="00830908" w:rsidRDefault="00AC07C9">
      <w:pPr>
        <w:spacing w:line="320" w:lineRule="exact"/>
        <w:jc w:val="center"/>
        <w:rPr>
          <w:rFonts w:eastAsia="標楷體"/>
          <w:b/>
          <w:spacing w:val="-2"/>
          <w:sz w:val="28"/>
          <w:szCs w:val="28"/>
        </w:rPr>
      </w:pPr>
    </w:p>
    <w:p w:rsidR="00AC07C9" w:rsidRDefault="002179DA" w:rsidP="00712560">
      <w:pPr>
        <w:spacing w:line="320" w:lineRule="exact"/>
        <w:jc w:val="both"/>
        <w:rPr>
          <w:rFonts w:eastAsia="標楷體"/>
          <w:spacing w:val="-2"/>
          <w:sz w:val="28"/>
          <w:szCs w:val="28"/>
        </w:rPr>
      </w:pPr>
      <w:r w:rsidRPr="00830908">
        <w:rPr>
          <w:rFonts w:eastAsia="標楷體" w:hint="eastAsia"/>
          <w:spacing w:val="-2"/>
          <w:sz w:val="28"/>
          <w:szCs w:val="28"/>
        </w:rPr>
        <w:t xml:space="preserve"> </w:t>
      </w:r>
      <w:r w:rsidR="00AC07C9" w:rsidRPr="00830908">
        <w:rPr>
          <w:rFonts w:eastAsia="標楷體"/>
          <w:spacing w:val="-2"/>
          <w:sz w:val="28"/>
          <w:szCs w:val="28"/>
        </w:rPr>
        <w:t>甲方：</w:t>
      </w:r>
      <w:r w:rsidR="00572CD4" w:rsidRPr="00830908">
        <w:rPr>
          <w:rFonts w:eastAsia="標楷體"/>
          <w:spacing w:val="-2"/>
          <w:sz w:val="28"/>
          <w:szCs w:val="28"/>
        </w:rPr>
        <w:t>(</w:t>
      </w:r>
      <w:r w:rsidR="00D23F03" w:rsidRPr="00830908">
        <w:rPr>
          <w:rFonts w:eastAsia="標楷體"/>
          <w:spacing w:val="-2"/>
          <w:sz w:val="28"/>
          <w:szCs w:val="28"/>
        </w:rPr>
        <w:t>食品工廠</w:t>
      </w:r>
      <w:r w:rsidR="00572CD4" w:rsidRPr="00830908">
        <w:rPr>
          <w:rFonts w:eastAsia="標楷體"/>
          <w:spacing w:val="-2"/>
          <w:sz w:val="28"/>
          <w:szCs w:val="28"/>
        </w:rPr>
        <w:t>名稱</w:t>
      </w:r>
      <w:r w:rsidR="00572CD4" w:rsidRPr="00830908">
        <w:rPr>
          <w:rFonts w:eastAsia="標楷體"/>
          <w:spacing w:val="-2"/>
          <w:sz w:val="28"/>
          <w:szCs w:val="28"/>
        </w:rPr>
        <w:t>)</w:t>
      </w:r>
      <w:r w:rsidR="00D12D66" w:rsidRPr="00830908">
        <w:rPr>
          <w:rFonts w:eastAsia="標楷體"/>
          <w:spacing w:val="-2"/>
          <w:sz w:val="28"/>
          <w:szCs w:val="28"/>
        </w:rPr>
        <w:t xml:space="preserve">         </w:t>
      </w:r>
      <w:r w:rsidR="00AC07C9" w:rsidRPr="00830908">
        <w:rPr>
          <w:rFonts w:eastAsia="標楷體"/>
          <w:spacing w:val="-2"/>
          <w:sz w:val="28"/>
          <w:szCs w:val="28"/>
        </w:rPr>
        <w:tab/>
      </w:r>
      <w:r w:rsidRPr="00830908">
        <w:rPr>
          <w:rFonts w:eastAsia="標楷體" w:hint="eastAsia"/>
          <w:spacing w:val="-2"/>
          <w:sz w:val="28"/>
          <w:szCs w:val="28"/>
        </w:rPr>
        <w:t xml:space="preserve"> </w:t>
      </w:r>
      <w:r w:rsidR="00D23F03" w:rsidRPr="00830908">
        <w:rPr>
          <w:rFonts w:eastAsia="標楷體" w:hint="eastAsia"/>
          <w:spacing w:val="-2"/>
          <w:sz w:val="28"/>
          <w:szCs w:val="28"/>
        </w:rPr>
        <w:t xml:space="preserve">        </w:t>
      </w:r>
      <w:r w:rsidR="00AC07C9" w:rsidRPr="00830908">
        <w:rPr>
          <w:rFonts w:eastAsia="標楷體"/>
          <w:spacing w:val="-2"/>
          <w:sz w:val="28"/>
          <w:szCs w:val="28"/>
        </w:rPr>
        <w:t>乙方：</w:t>
      </w:r>
      <w:r w:rsidR="00D7520D" w:rsidRPr="00D7520D">
        <w:rPr>
          <w:rFonts w:eastAsia="標楷體" w:hint="eastAsia"/>
          <w:spacing w:val="-2"/>
          <w:sz w:val="28"/>
          <w:szCs w:val="28"/>
        </w:rPr>
        <w:t>財團法人中華穀類食品工業技</w:t>
      </w:r>
      <w:r w:rsidR="00D7520D">
        <w:rPr>
          <w:rFonts w:eastAsia="標楷體" w:hint="eastAsia"/>
          <w:spacing w:val="-2"/>
          <w:sz w:val="28"/>
          <w:szCs w:val="28"/>
        </w:rPr>
        <w:t xml:space="preserve"> </w:t>
      </w:r>
    </w:p>
    <w:p w:rsidR="00D7520D" w:rsidRPr="00830908" w:rsidRDefault="00D7520D" w:rsidP="00712560">
      <w:pPr>
        <w:spacing w:line="320" w:lineRule="exact"/>
        <w:jc w:val="both"/>
        <w:rPr>
          <w:rFonts w:eastAsia="標楷體"/>
          <w:spacing w:val="-2"/>
          <w:sz w:val="28"/>
          <w:szCs w:val="28"/>
        </w:rPr>
      </w:pPr>
      <w:r>
        <w:rPr>
          <w:rFonts w:eastAsia="標楷體" w:hint="eastAsia"/>
          <w:spacing w:val="-2"/>
          <w:sz w:val="28"/>
          <w:szCs w:val="28"/>
        </w:rPr>
        <w:t xml:space="preserve">                                               </w:t>
      </w:r>
      <w:r w:rsidRPr="00D7520D">
        <w:rPr>
          <w:rFonts w:eastAsia="標楷體" w:hint="eastAsia"/>
          <w:spacing w:val="-2"/>
          <w:sz w:val="28"/>
          <w:szCs w:val="28"/>
        </w:rPr>
        <w:t>術研究所</w:t>
      </w:r>
    </w:p>
    <w:p w:rsidR="00C21781" w:rsidRPr="00830908" w:rsidRDefault="00712560">
      <w:pPr>
        <w:spacing w:line="320" w:lineRule="exact"/>
        <w:ind w:firstLine="720"/>
        <w:jc w:val="both"/>
        <w:rPr>
          <w:rFonts w:eastAsia="標楷體"/>
          <w:spacing w:val="-2"/>
          <w:sz w:val="28"/>
          <w:szCs w:val="28"/>
        </w:rPr>
      </w:pPr>
      <w:r w:rsidRPr="00830908">
        <w:rPr>
          <w:rFonts w:eastAsia="標楷體"/>
          <w:spacing w:val="-2"/>
          <w:sz w:val="28"/>
          <w:szCs w:val="28"/>
        </w:rPr>
        <w:t xml:space="preserve"> </w:t>
      </w:r>
    </w:p>
    <w:p w:rsidR="00AC07C9" w:rsidRPr="00830908" w:rsidRDefault="002179DA">
      <w:pPr>
        <w:spacing w:line="320" w:lineRule="exact"/>
        <w:ind w:firstLine="720"/>
        <w:jc w:val="both"/>
        <w:rPr>
          <w:rFonts w:eastAsia="標楷體"/>
          <w:spacing w:val="-2"/>
          <w:sz w:val="28"/>
          <w:szCs w:val="28"/>
        </w:rPr>
      </w:pPr>
      <w:r w:rsidRPr="00830908">
        <w:rPr>
          <w:rFonts w:eastAsia="標楷體" w:hint="eastAsia"/>
          <w:spacing w:val="-2"/>
          <w:sz w:val="28"/>
          <w:szCs w:val="28"/>
        </w:rPr>
        <w:t xml:space="preserve">  </w:t>
      </w:r>
      <w:r w:rsidR="00712560" w:rsidRPr="00830908">
        <w:rPr>
          <w:rFonts w:eastAsia="標楷體"/>
          <w:spacing w:val="-2"/>
          <w:sz w:val="28"/>
          <w:szCs w:val="28"/>
        </w:rPr>
        <w:t>負責人用印</w:t>
      </w:r>
      <w:r w:rsidR="00AC07C9" w:rsidRPr="00830908">
        <w:rPr>
          <w:rFonts w:eastAsia="標楷體"/>
          <w:spacing w:val="-2"/>
          <w:sz w:val="28"/>
          <w:szCs w:val="28"/>
        </w:rPr>
        <w:tab/>
      </w:r>
      <w:r w:rsidR="00AC07C9" w:rsidRPr="00830908">
        <w:rPr>
          <w:rFonts w:eastAsia="標楷體"/>
          <w:spacing w:val="-2"/>
          <w:sz w:val="28"/>
          <w:szCs w:val="28"/>
        </w:rPr>
        <w:tab/>
      </w:r>
      <w:r w:rsidR="00AC07C9" w:rsidRPr="00830908">
        <w:rPr>
          <w:rFonts w:eastAsia="標楷體"/>
          <w:spacing w:val="-2"/>
          <w:sz w:val="28"/>
          <w:szCs w:val="28"/>
        </w:rPr>
        <w:tab/>
      </w:r>
      <w:r w:rsidR="00AC07C9" w:rsidRPr="00830908">
        <w:rPr>
          <w:rFonts w:eastAsia="標楷體"/>
          <w:spacing w:val="-2"/>
          <w:sz w:val="28"/>
          <w:szCs w:val="28"/>
        </w:rPr>
        <w:tab/>
      </w:r>
      <w:r w:rsidR="00AC07C9" w:rsidRPr="00830908">
        <w:rPr>
          <w:rFonts w:eastAsia="標楷體"/>
          <w:spacing w:val="-2"/>
          <w:sz w:val="28"/>
          <w:szCs w:val="28"/>
        </w:rPr>
        <w:tab/>
      </w:r>
      <w:r w:rsidR="00AC07C9" w:rsidRPr="00830908">
        <w:rPr>
          <w:rFonts w:eastAsia="標楷體"/>
          <w:spacing w:val="-2"/>
          <w:sz w:val="28"/>
          <w:szCs w:val="28"/>
        </w:rPr>
        <w:tab/>
        <w:t xml:space="preserve">       </w:t>
      </w:r>
      <w:r w:rsidR="00712560" w:rsidRPr="00830908">
        <w:rPr>
          <w:rFonts w:eastAsia="標楷體"/>
          <w:spacing w:val="-2"/>
          <w:sz w:val="28"/>
          <w:szCs w:val="28"/>
        </w:rPr>
        <w:t xml:space="preserve">   </w:t>
      </w:r>
      <w:r w:rsidRPr="00830908">
        <w:rPr>
          <w:rFonts w:eastAsia="標楷體" w:hint="eastAsia"/>
          <w:spacing w:val="-2"/>
          <w:sz w:val="28"/>
          <w:szCs w:val="28"/>
        </w:rPr>
        <w:t xml:space="preserve"> </w:t>
      </w:r>
      <w:r w:rsidR="00D23F03" w:rsidRPr="00830908">
        <w:rPr>
          <w:rFonts w:eastAsia="標楷體" w:hint="eastAsia"/>
          <w:spacing w:val="-2"/>
          <w:sz w:val="28"/>
          <w:szCs w:val="28"/>
        </w:rPr>
        <w:t>負責人</w:t>
      </w:r>
      <w:r w:rsidR="00712560" w:rsidRPr="00830908">
        <w:rPr>
          <w:rFonts w:eastAsia="標楷體"/>
          <w:spacing w:val="-2"/>
          <w:sz w:val="28"/>
          <w:szCs w:val="28"/>
        </w:rPr>
        <w:t>用印</w:t>
      </w:r>
    </w:p>
    <w:p w:rsidR="00311F3C" w:rsidRPr="00830908" w:rsidRDefault="00311F3C">
      <w:pPr>
        <w:spacing w:line="320" w:lineRule="exact"/>
        <w:ind w:firstLine="720"/>
        <w:jc w:val="both"/>
        <w:rPr>
          <w:rFonts w:eastAsia="標楷體"/>
          <w:spacing w:val="-2"/>
          <w:sz w:val="28"/>
          <w:szCs w:val="28"/>
        </w:rPr>
      </w:pPr>
    </w:p>
    <w:p w:rsidR="00311F3C" w:rsidRPr="00830908" w:rsidRDefault="00A1107E" w:rsidP="00A1107E">
      <w:pPr>
        <w:tabs>
          <w:tab w:val="left" w:pos="3885"/>
        </w:tabs>
        <w:spacing w:line="320" w:lineRule="exact"/>
        <w:ind w:firstLine="720"/>
        <w:jc w:val="both"/>
        <w:rPr>
          <w:rFonts w:eastAsia="標楷體"/>
          <w:spacing w:val="-2"/>
          <w:sz w:val="28"/>
          <w:szCs w:val="28"/>
        </w:rPr>
      </w:pPr>
      <w:r>
        <w:rPr>
          <w:rFonts w:eastAsia="標楷體"/>
          <w:spacing w:val="-2"/>
          <w:sz w:val="28"/>
          <w:szCs w:val="28"/>
        </w:rPr>
        <w:tab/>
      </w:r>
    </w:p>
    <w:p w:rsidR="00311F3C" w:rsidRPr="00830908" w:rsidRDefault="00311F3C">
      <w:pPr>
        <w:spacing w:line="320" w:lineRule="exact"/>
        <w:ind w:firstLine="720"/>
        <w:jc w:val="both"/>
        <w:rPr>
          <w:rFonts w:eastAsia="標楷體"/>
          <w:spacing w:val="-2"/>
          <w:sz w:val="28"/>
          <w:szCs w:val="28"/>
        </w:rPr>
      </w:pPr>
    </w:p>
    <w:p w:rsidR="00311F3C" w:rsidRPr="00830908" w:rsidRDefault="00311F3C">
      <w:pPr>
        <w:spacing w:line="320" w:lineRule="exact"/>
        <w:ind w:firstLine="720"/>
        <w:jc w:val="both"/>
        <w:rPr>
          <w:rFonts w:eastAsia="標楷體"/>
          <w:spacing w:val="-2"/>
          <w:sz w:val="28"/>
          <w:szCs w:val="28"/>
        </w:rPr>
      </w:pPr>
    </w:p>
    <w:p w:rsidR="00311F3C" w:rsidRPr="00830908" w:rsidRDefault="00311F3C">
      <w:pPr>
        <w:spacing w:line="320" w:lineRule="exact"/>
        <w:ind w:firstLine="720"/>
        <w:jc w:val="both"/>
        <w:rPr>
          <w:rFonts w:eastAsia="標楷體"/>
          <w:spacing w:val="-2"/>
          <w:sz w:val="28"/>
          <w:szCs w:val="28"/>
        </w:rPr>
      </w:pPr>
    </w:p>
    <w:p w:rsidR="00AC07C9" w:rsidRPr="00830908" w:rsidRDefault="00AC07C9">
      <w:pPr>
        <w:spacing w:line="320" w:lineRule="exact"/>
        <w:jc w:val="both"/>
        <w:rPr>
          <w:rFonts w:eastAsia="標楷體"/>
          <w:spacing w:val="-2"/>
          <w:sz w:val="28"/>
          <w:szCs w:val="28"/>
        </w:rPr>
      </w:pPr>
    </w:p>
    <w:p w:rsidR="00AC07C9" w:rsidRPr="00673607" w:rsidRDefault="00AC07C9">
      <w:pPr>
        <w:spacing w:line="320" w:lineRule="exact"/>
        <w:jc w:val="center"/>
        <w:rPr>
          <w:rFonts w:eastAsia="標楷體"/>
          <w:spacing w:val="-2"/>
          <w:sz w:val="28"/>
          <w:szCs w:val="28"/>
        </w:rPr>
      </w:pPr>
      <w:r w:rsidRPr="00830908">
        <w:rPr>
          <w:rFonts w:eastAsia="標楷體"/>
          <w:spacing w:val="-2"/>
          <w:sz w:val="28"/>
          <w:szCs w:val="28"/>
        </w:rPr>
        <w:t xml:space="preserve">中　華　民　國　</w:t>
      </w:r>
      <w:r w:rsidR="00712560" w:rsidRPr="00830908">
        <w:rPr>
          <w:rFonts w:eastAsia="標楷體"/>
          <w:spacing w:val="-2"/>
          <w:sz w:val="28"/>
          <w:szCs w:val="28"/>
        </w:rPr>
        <w:t xml:space="preserve">  </w:t>
      </w:r>
      <w:r w:rsidRPr="00830908">
        <w:rPr>
          <w:rFonts w:eastAsia="標楷體"/>
          <w:spacing w:val="-2"/>
          <w:sz w:val="28"/>
          <w:szCs w:val="28"/>
        </w:rPr>
        <w:t xml:space="preserve">　年　</w:t>
      </w:r>
      <w:r w:rsidR="00712560" w:rsidRPr="00830908">
        <w:rPr>
          <w:rFonts w:eastAsia="標楷體"/>
          <w:spacing w:val="-2"/>
          <w:sz w:val="28"/>
          <w:szCs w:val="28"/>
        </w:rPr>
        <w:t xml:space="preserve">  </w:t>
      </w:r>
      <w:r w:rsidRPr="00830908">
        <w:rPr>
          <w:rFonts w:eastAsia="標楷體"/>
          <w:spacing w:val="-2"/>
          <w:sz w:val="28"/>
          <w:szCs w:val="28"/>
        </w:rPr>
        <w:t xml:space="preserve">　月　</w:t>
      </w:r>
      <w:r w:rsidR="00712560" w:rsidRPr="00830908">
        <w:rPr>
          <w:rFonts w:eastAsia="標楷體"/>
          <w:spacing w:val="-2"/>
          <w:sz w:val="28"/>
          <w:szCs w:val="28"/>
        </w:rPr>
        <w:t xml:space="preserve">  </w:t>
      </w:r>
      <w:r w:rsidRPr="00830908">
        <w:rPr>
          <w:rFonts w:eastAsia="標楷體"/>
          <w:spacing w:val="-2"/>
          <w:sz w:val="28"/>
          <w:szCs w:val="28"/>
        </w:rPr>
        <w:t xml:space="preserve">　日</w:t>
      </w:r>
    </w:p>
    <w:sectPr w:rsidR="00AC07C9" w:rsidRPr="00673607" w:rsidSect="00AE3542">
      <w:headerReference w:type="default" r:id="rId8"/>
      <w:footerReference w:type="even" r:id="rId9"/>
      <w:footerReference w:type="default" r:id="rId10"/>
      <w:pgSz w:w="11907" w:h="16840" w:code="9"/>
      <w:pgMar w:top="1701" w:right="907" w:bottom="1418" w:left="907" w:header="426" w:footer="47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E2" w:rsidRDefault="005026E2">
      <w:r>
        <w:separator/>
      </w:r>
    </w:p>
  </w:endnote>
  <w:endnote w:type="continuationSeparator" w:id="0">
    <w:p w:rsidR="005026E2" w:rsidRDefault="0050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隸書體W7">
    <w:altName w:val="Arial Unicode MS"/>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C9" w:rsidRDefault="00AC07C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C07C9" w:rsidRDefault="00AC07C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B4" w:rsidRPr="00D23F03" w:rsidRDefault="00A1107E" w:rsidP="00A1107E">
    <w:pPr>
      <w:pStyle w:val="a8"/>
      <w:spacing w:line="240" w:lineRule="atLeast"/>
      <w:ind w:leftChars="59" w:left="142"/>
      <w:jc w:val="center"/>
      <w:rPr>
        <w:rFonts w:eastAsia="標楷體"/>
      </w:rPr>
    </w:pPr>
    <w:r w:rsidRPr="00A1107E">
      <w:rPr>
        <w:rFonts w:ascii="標楷體" w:eastAsia="標楷體" w:hAnsi="標楷體" w:cs="標楷體" w:hint="eastAsia"/>
        <w:sz w:val="24"/>
        <w:szCs w:val="24"/>
      </w:rPr>
      <w:t xml:space="preserve">第　</w:t>
    </w:r>
    <w:r w:rsidRPr="00A1107E">
      <w:rPr>
        <w:rStyle w:val="aa"/>
        <w:rFonts w:ascii="標楷體" w:eastAsia="標楷體" w:hAnsi="標楷體"/>
      </w:rPr>
      <w:fldChar w:fldCharType="begin"/>
    </w:r>
    <w:r w:rsidRPr="00A1107E">
      <w:rPr>
        <w:rStyle w:val="aa"/>
        <w:rFonts w:ascii="標楷體" w:eastAsia="標楷體" w:hAnsi="標楷體"/>
      </w:rPr>
      <w:instrText xml:space="preserve"> NUMPAGES </w:instrText>
    </w:r>
    <w:r w:rsidRPr="00A1107E">
      <w:rPr>
        <w:rStyle w:val="aa"/>
        <w:rFonts w:ascii="標楷體" w:eastAsia="標楷體" w:hAnsi="標楷體"/>
      </w:rPr>
      <w:fldChar w:fldCharType="separate"/>
    </w:r>
    <w:r w:rsidR="00D7520D">
      <w:rPr>
        <w:rStyle w:val="aa"/>
        <w:rFonts w:ascii="標楷體" w:eastAsia="標楷體" w:hAnsi="標楷體"/>
        <w:noProof/>
      </w:rPr>
      <w:t>5</w:t>
    </w:r>
    <w:r w:rsidRPr="00A1107E">
      <w:rPr>
        <w:rStyle w:val="aa"/>
        <w:rFonts w:ascii="標楷體" w:eastAsia="標楷體" w:hAnsi="標楷體"/>
      </w:rPr>
      <w:fldChar w:fldCharType="end"/>
    </w:r>
    <w:r w:rsidRPr="00A1107E">
      <w:rPr>
        <w:rFonts w:ascii="標楷體" w:eastAsia="標楷體" w:hAnsi="標楷體" w:cs="標楷體" w:hint="eastAsia"/>
        <w:sz w:val="24"/>
        <w:szCs w:val="24"/>
      </w:rPr>
      <w:t xml:space="preserve">　之　</w:t>
    </w:r>
    <w:r w:rsidRPr="00A1107E">
      <w:rPr>
        <w:rStyle w:val="aa"/>
        <w:rFonts w:ascii="標楷體" w:eastAsia="標楷體" w:hAnsi="標楷體"/>
      </w:rPr>
      <w:fldChar w:fldCharType="begin"/>
    </w:r>
    <w:r w:rsidRPr="00A1107E">
      <w:rPr>
        <w:rStyle w:val="aa"/>
        <w:rFonts w:ascii="標楷體" w:eastAsia="標楷體" w:hAnsi="標楷體"/>
      </w:rPr>
      <w:instrText xml:space="preserve"> PAGE </w:instrText>
    </w:r>
    <w:r w:rsidRPr="00A1107E">
      <w:rPr>
        <w:rStyle w:val="aa"/>
        <w:rFonts w:ascii="標楷體" w:eastAsia="標楷體" w:hAnsi="標楷體"/>
      </w:rPr>
      <w:fldChar w:fldCharType="separate"/>
    </w:r>
    <w:r w:rsidR="00D7520D">
      <w:rPr>
        <w:rStyle w:val="aa"/>
        <w:rFonts w:ascii="標楷體" w:eastAsia="標楷體" w:hAnsi="標楷體"/>
        <w:noProof/>
      </w:rPr>
      <w:t>4</w:t>
    </w:r>
    <w:r w:rsidRPr="00A1107E">
      <w:rPr>
        <w:rStyle w:val="aa"/>
        <w:rFonts w:ascii="標楷體" w:eastAsia="標楷體" w:hAnsi="標楷體"/>
      </w:rPr>
      <w:fldChar w:fldCharType="end"/>
    </w:r>
    <w:r w:rsidRPr="00A1107E">
      <w:rPr>
        <w:rFonts w:ascii="標楷體" w:eastAsia="標楷體" w:hAnsi="標楷體" w:cs="標楷體" w:hint="eastAsia"/>
        <w:sz w:val="24"/>
        <w:szCs w:val="24"/>
      </w:rPr>
      <w:t xml:space="preserve">　頁</w:t>
    </w:r>
  </w:p>
  <w:p w:rsidR="00A1107E" w:rsidRPr="00A1107E" w:rsidRDefault="00A1107E" w:rsidP="00A1107E">
    <w:pPr>
      <w:pStyle w:val="a8"/>
      <w:spacing w:before="60" w:after="60"/>
      <w:ind w:right="-51"/>
      <w:jc w:val="right"/>
      <w:rPr>
        <w:rFonts w:eastAsia="標楷體"/>
        <w:b/>
      </w:rPr>
    </w:pPr>
    <w:r w:rsidRPr="00A1107E">
      <w:rPr>
        <w:rFonts w:eastAsia="標楷體"/>
        <w:b/>
      </w:rPr>
      <w:t>表單編號：</w:t>
    </w:r>
    <w:r w:rsidRPr="00A1107E">
      <w:rPr>
        <w:rFonts w:eastAsia="標楷體"/>
        <w:b/>
      </w:rPr>
      <w:t>TP-31-02</w:t>
    </w:r>
    <w:r w:rsidRPr="00A1107E">
      <w:rPr>
        <w:rFonts w:eastAsia="標楷體"/>
        <w:b/>
      </w:rPr>
      <w:t>，版次</w:t>
    </w:r>
    <w:r w:rsidRPr="00A1107E">
      <w:rPr>
        <w:rFonts w:eastAsia="標楷體"/>
        <w:b/>
      </w:rPr>
      <w:t>1</w:t>
    </w:r>
    <w:r>
      <w:rPr>
        <w:rFonts w:eastAsia="標楷體"/>
        <w:b/>
      </w:rPr>
      <w:t>.</w:t>
    </w:r>
    <w:r w:rsidR="00371ABD">
      <w:rPr>
        <w:rFonts w:eastAsia="標楷體" w:hint="eastAsia"/>
        <w:b/>
      </w:rPr>
      <w:t>3</w:t>
    </w:r>
  </w:p>
  <w:p w:rsidR="00D12D66" w:rsidRPr="00A1107E" w:rsidRDefault="00D12D66" w:rsidP="00A1107E">
    <w:pPr>
      <w:pStyle w:val="a8"/>
      <w:spacing w:line="240" w:lineRule="atLeast"/>
      <w:ind w:leftChars="59" w:left="14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E2" w:rsidRDefault="005026E2">
      <w:r>
        <w:separator/>
      </w:r>
    </w:p>
  </w:footnote>
  <w:footnote w:type="continuationSeparator" w:id="0">
    <w:p w:rsidR="005026E2" w:rsidRDefault="0050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C9" w:rsidRDefault="00371ABD" w:rsidP="00A1107E">
    <w:pPr>
      <w:pStyle w:val="a6"/>
    </w:pPr>
    <w:r>
      <w:rPr>
        <w:noProof/>
      </w:rPr>
      <w:drawing>
        <wp:anchor distT="0" distB="0" distL="114300" distR="114300" simplePos="0" relativeHeight="251657728" behindDoc="0" locked="0" layoutInCell="1" allowOverlap="1">
          <wp:simplePos x="0" y="0"/>
          <wp:positionH relativeFrom="column">
            <wp:posOffset>118745</wp:posOffset>
          </wp:positionH>
          <wp:positionV relativeFrom="paragraph">
            <wp:posOffset>-50165</wp:posOffset>
          </wp:positionV>
          <wp:extent cx="590550" cy="685800"/>
          <wp:effectExtent l="0" t="0" r="0" b="0"/>
          <wp:wrapNone/>
          <wp:docPr id="1" name="Picture 47" descr="http://profile.ak.fbcdn.net/hprofile-ak-snc6/211044_170079639719542_34781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rofile.ak.fbcdn.net/hprofile-ak-snc6/211044_170079639719542_3478124_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p>
  <w:p w:rsidR="00A1107E" w:rsidRPr="00A1107E" w:rsidRDefault="00A1107E" w:rsidP="00A1107E">
    <w:pPr>
      <w:pStyle w:val="a6"/>
      <w:jc w:val="center"/>
      <w:rPr>
        <w:rFonts w:ascii="標楷體" w:eastAsia="標楷體" w:hAnsi="標楷體"/>
        <w:sz w:val="44"/>
        <w:szCs w:val="44"/>
      </w:rPr>
    </w:pPr>
    <w:r w:rsidRPr="00A1107E">
      <w:rPr>
        <w:rFonts w:ascii="標楷體" w:eastAsia="標楷體" w:hAnsi="標楷體" w:cs="標楷體" w:hint="eastAsia"/>
        <w:b/>
        <w:bCs/>
        <w:sz w:val="44"/>
        <w:szCs w:val="44"/>
      </w:rPr>
      <w:t>財團法人中華穀類食品工業技術研究所</w:t>
    </w:r>
  </w:p>
  <w:p w:rsidR="00A1107E" w:rsidRDefault="00A1107E" w:rsidP="00A1107E">
    <w:pPr>
      <w:pStyle w:val="a6"/>
    </w:pPr>
  </w:p>
  <w:p w:rsidR="00A1107E" w:rsidRDefault="00A1107E" w:rsidP="00A1107E">
    <w:pPr>
      <w:pStyle w:val="a6"/>
    </w:pPr>
  </w:p>
  <w:p w:rsidR="00A1107E" w:rsidRPr="00A1107E" w:rsidRDefault="00A1107E" w:rsidP="00A1107E">
    <w:pPr>
      <w:spacing w:before="60" w:after="60"/>
      <w:ind w:right="1300"/>
      <w:rPr>
        <w:rFonts w:ascii="標楷體" w:eastAsia="標楷體" w:hAnsi="標楷體" w:cs="標楷體"/>
        <w:sz w:val="26"/>
        <w:szCs w:val="26"/>
        <w:u w:val="single"/>
      </w:rPr>
    </w:pPr>
    <w:r>
      <w:rPr>
        <w:rFonts w:ascii="標楷體" w:eastAsia="標楷體" w:hAnsi="標楷體" w:cs="標楷體" w:hint="eastAsia"/>
        <w:sz w:val="26"/>
        <w:szCs w:val="26"/>
      </w:rPr>
      <w:t xml:space="preserve">                                           </w:t>
    </w:r>
    <w:r w:rsidRPr="00A1107E">
      <w:rPr>
        <w:rFonts w:ascii="標楷體" w:eastAsia="標楷體" w:hAnsi="標楷體" w:cs="標楷體" w:hint="eastAsia"/>
        <w:sz w:val="26"/>
        <w:szCs w:val="26"/>
      </w:rPr>
      <w:t>客戶代碼：</w:t>
    </w:r>
    <w:r w:rsidRPr="00A1107E">
      <w:rPr>
        <w:rFonts w:ascii="標楷體" w:eastAsia="標楷體" w:hAnsi="標楷體" w:cs="標楷體" w:hint="eastAsia"/>
        <w:sz w:val="26"/>
        <w:szCs w:val="26"/>
        <w:u w:val="single"/>
      </w:rPr>
      <w:t xml:space="preserve">　</w:t>
    </w:r>
    <w:r>
      <w:rPr>
        <w:rFonts w:ascii="標楷體" w:eastAsia="標楷體" w:hAnsi="標楷體" w:cs="標楷體" w:hint="eastAsia"/>
        <w:sz w:val="26"/>
        <w:szCs w:val="26"/>
        <w:u w:val="single"/>
      </w:rPr>
      <w:t xml:space="preserve">      </w:t>
    </w:r>
    <w:r w:rsidRPr="00A1107E">
      <w:rPr>
        <w:rFonts w:ascii="標楷體" w:eastAsia="標楷體" w:hAnsi="標楷體" w:cs="標楷體" w:hint="eastAsia"/>
        <w:sz w:val="26"/>
        <w:szCs w:val="26"/>
        <w:u w:val="single"/>
      </w:rPr>
      <w:t xml:space="preserve">    </w:t>
    </w:r>
    <w:r>
      <w:rPr>
        <w:rFonts w:ascii="標楷體" w:eastAsia="標楷體" w:hAnsi="標楷體" w:cs="標楷體" w:hint="eastAsia"/>
        <w:sz w:val="26"/>
        <w:szCs w:val="2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931"/>
    <w:multiLevelType w:val="multilevel"/>
    <w:tmpl w:val="FDBE038A"/>
    <w:lvl w:ilvl="0">
      <w:start w:val="1"/>
      <w:numFmt w:val="taiwaneseCountingThousand"/>
      <w:lvlText w:val="%1、"/>
      <w:lvlJc w:val="left"/>
      <w:pPr>
        <w:tabs>
          <w:tab w:val="num" w:pos="360"/>
        </w:tabs>
        <w:ind w:left="360" w:hanging="360"/>
      </w:pPr>
      <w:rPr>
        <w:rFonts w:hint="eastAsia"/>
      </w:rPr>
    </w:lvl>
    <w:lvl w:ilvl="1">
      <w:start w:val="1"/>
      <w:numFmt w:val="taiwaneseCountingThousand"/>
      <w:lvlText w:val="(%2)"/>
      <w:lvlJc w:val="left"/>
      <w:pPr>
        <w:tabs>
          <w:tab w:val="num" w:pos="2041"/>
        </w:tabs>
        <w:ind w:left="2041" w:hanging="1644"/>
      </w:pPr>
      <w:rPr>
        <w:rFonts w:hint="eastAsia"/>
      </w:rPr>
    </w:lvl>
    <w:lvl w:ilvl="2">
      <w:start w:val="1"/>
      <w:numFmt w:val="decimal"/>
      <w:lvlText w:val="%3."/>
      <w:lvlJc w:val="left"/>
      <w:pPr>
        <w:tabs>
          <w:tab w:val="num" w:pos="1080"/>
        </w:tabs>
        <w:ind w:left="1080" w:hanging="360"/>
      </w:pPr>
      <w:rPr>
        <w:rFonts w:hint="eastAsia"/>
      </w:rPr>
    </w:lvl>
    <w:lvl w:ilvl="3">
      <w:start w:val="1"/>
      <w:numFmt w:val="decimal"/>
      <w:lvlText w:val="(%4)"/>
      <w:lvlJc w:val="left"/>
      <w:pPr>
        <w:tabs>
          <w:tab w:val="num" w:pos="1800"/>
        </w:tabs>
        <w:ind w:left="1440" w:hanging="360"/>
      </w:pPr>
      <w:rPr>
        <w:rFonts w:hint="eastAsia"/>
      </w:rPr>
    </w:lvl>
    <w:lvl w:ilvl="4">
      <w:start w:val="1"/>
      <w:numFmt w:val="upperRoman"/>
      <w:lvlText w:val="%5."/>
      <w:lvlJc w:val="left"/>
      <w:pPr>
        <w:tabs>
          <w:tab w:val="num" w:pos="216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8CF0E1D"/>
    <w:multiLevelType w:val="multilevel"/>
    <w:tmpl w:val="FDBE038A"/>
    <w:lvl w:ilvl="0">
      <w:start w:val="1"/>
      <w:numFmt w:val="taiwaneseCountingThousand"/>
      <w:lvlText w:val="%1、"/>
      <w:lvlJc w:val="left"/>
      <w:pPr>
        <w:tabs>
          <w:tab w:val="num" w:pos="360"/>
        </w:tabs>
        <w:ind w:left="360" w:hanging="360"/>
      </w:pPr>
      <w:rPr>
        <w:rFonts w:hint="eastAsia"/>
      </w:rPr>
    </w:lvl>
    <w:lvl w:ilvl="1">
      <w:start w:val="1"/>
      <w:numFmt w:val="taiwaneseCountingThousand"/>
      <w:lvlText w:val="(%2)"/>
      <w:lvlJc w:val="left"/>
      <w:pPr>
        <w:tabs>
          <w:tab w:val="num" w:pos="2041"/>
        </w:tabs>
        <w:ind w:left="2041" w:hanging="1644"/>
      </w:pPr>
      <w:rPr>
        <w:rFonts w:hint="eastAsia"/>
      </w:rPr>
    </w:lvl>
    <w:lvl w:ilvl="2">
      <w:start w:val="1"/>
      <w:numFmt w:val="decimal"/>
      <w:lvlText w:val="%3."/>
      <w:lvlJc w:val="left"/>
      <w:pPr>
        <w:tabs>
          <w:tab w:val="num" w:pos="1320"/>
        </w:tabs>
        <w:ind w:left="1320" w:hanging="360"/>
      </w:pPr>
      <w:rPr>
        <w:rFonts w:hint="eastAsia"/>
      </w:rPr>
    </w:lvl>
    <w:lvl w:ilvl="3">
      <w:start w:val="1"/>
      <w:numFmt w:val="decimal"/>
      <w:lvlText w:val="(%4)"/>
      <w:lvlJc w:val="left"/>
      <w:pPr>
        <w:tabs>
          <w:tab w:val="num" w:pos="1800"/>
        </w:tabs>
        <w:ind w:left="1440" w:hanging="360"/>
      </w:pPr>
      <w:rPr>
        <w:rFonts w:hint="eastAsia"/>
      </w:rPr>
    </w:lvl>
    <w:lvl w:ilvl="4">
      <w:start w:val="1"/>
      <w:numFmt w:val="upperRoman"/>
      <w:lvlText w:val="%5."/>
      <w:lvlJc w:val="left"/>
      <w:pPr>
        <w:tabs>
          <w:tab w:val="num" w:pos="216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 w15:restartNumberingAfterBreak="0">
    <w:nsid w:val="0EE76351"/>
    <w:multiLevelType w:val="hybridMultilevel"/>
    <w:tmpl w:val="8F94C9D6"/>
    <w:lvl w:ilvl="0" w:tplc="220225CC">
      <w:start w:val="2"/>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F43CB2"/>
    <w:multiLevelType w:val="hybridMultilevel"/>
    <w:tmpl w:val="81AACD22"/>
    <w:lvl w:ilvl="0" w:tplc="617079B8">
      <w:start w:val="1"/>
      <w:numFmt w:val="decimal"/>
      <w:lvlText w:val="(%1)"/>
      <w:lvlJc w:val="left"/>
      <w:pPr>
        <w:tabs>
          <w:tab w:val="num" w:pos="297"/>
        </w:tabs>
        <w:ind w:left="297" w:hanging="405"/>
      </w:pPr>
      <w:rPr>
        <w:rFonts w:eastAsia="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CD505A"/>
    <w:multiLevelType w:val="hybridMultilevel"/>
    <w:tmpl w:val="F7AAB7A4"/>
    <w:lvl w:ilvl="0" w:tplc="3C62DBB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43547D"/>
    <w:multiLevelType w:val="multilevel"/>
    <w:tmpl w:val="FDBE038A"/>
    <w:lvl w:ilvl="0">
      <w:start w:val="1"/>
      <w:numFmt w:val="taiwaneseCountingThousand"/>
      <w:lvlText w:val="%1、"/>
      <w:lvlJc w:val="left"/>
      <w:pPr>
        <w:tabs>
          <w:tab w:val="num" w:pos="360"/>
        </w:tabs>
        <w:ind w:left="360" w:hanging="360"/>
      </w:pPr>
      <w:rPr>
        <w:rFonts w:hint="eastAsia"/>
      </w:rPr>
    </w:lvl>
    <w:lvl w:ilvl="1">
      <w:start w:val="1"/>
      <w:numFmt w:val="taiwaneseCountingThousand"/>
      <w:lvlText w:val="(%2)"/>
      <w:lvlJc w:val="left"/>
      <w:pPr>
        <w:tabs>
          <w:tab w:val="num" w:pos="2041"/>
        </w:tabs>
        <w:ind w:left="2041" w:hanging="1644"/>
      </w:pPr>
      <w:rPr>
        <w:rFonts w:hint="eastAsia"/>
      </w:rPr>
    </w:lvl>
    <w:lvl w:ilvl="2">
      <w:start w:val="1"/>
      <w:numFmt w:val="decimal"/>
      <w:lvlText w:val="%3."/>
      <w:lvlJc w:val="left"/>
      <w:pPr>
        <w:tabs>
          <w:tab w:val="num" w:pos="1080"/>
        </w:tabs>
        <w:ind w:left="1080" w:hanging="360"/>
      </w:pPr>
      <w:rPr>
        <w:rFonts w:hint="eastAsia"/>
      </w:rPr>
    </w:lvl>
    <w:lvl w:ilvl="3">
      <w:start w:val="1"/>
      <w:numFmt w:val="decimal"/>
      <w:lvlText w:val="(%4)"/>
      <w:lvlJc w:val="left"/>
      <w:pPr>
        <w:tabs>
          <w:tab w:val="num" w:pos="1800"/>
        </w:tabs>
        <w:ind w:left="1440" w:hanging="360"/>
      </w:pPr>
      <w:rPr>
        <w:rFonts w:hint="eastAsia"/>
      </w:rPr>
    </w:lvl>
    <w:lvl w:ilvl="4">
      <w:start w:val="1"/>
      <w:numFmt w:val="upperRoman"/>
      <w:lvlText w:val="%5."/>
      <w:lvlJc w:val="left"/>
      <w:pPr>
        <w:tabs>
          <w:tab w:val="num" w:pos="216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19E50FDE"/>
    <w:multiLevelType w:val="multilevel"/>
    <w:tmpl w:val="FDBE038A"/>
    <w:lvl w:ilvl="0">
      <w:start w:val="1"/>
      <w:numFmt w:val="taiwaneseCountingThousand"/>
      <w:lvlText w:val="%1、"/>
      <w:lvlJc w:val="left"/>
      <w:pPr>
        <w:tabs>
          <w:tab w:val="num" w:pos="360"/>
        </w:tabs>
        <w:ind w:left="360" w:hanging="360"/>
      </w:pPr>
      <w:rPr>
        <w:rFonts w:hint="eastAsia"/>
      </w:rPr>
    </w:lvl>
    <w:lvl w:ilvl="1">
      <w:start w:val="1"/>
      <w:numFmt w:val="taiwaneseCountingThousand"/>
      <w:lvlText w:val="(%2)"/>
      <w:lvlJc w:val="left"/>
      <w:pPr>
        <w:tabs>
          <w:tab w:val="num" w:pos="2041"/>
        </w:tabs>
        <w:ind w:left="2041" w:hanging="1644"/>
      </w:pPr>
      <w:rPr>
        <w:rFonts w:hint="eastAsia"/>
      </w:rPr>
    </w:lvl>
    <w:lvl w:ilvl="2">
      <w:start w:val="1"/>
      <w:numFmt w:val="decimal"/>
      <w:lvlText w:val="%3."/>
      <w:lvlJc w:val="left"/>
      <w:pPr>
        <w:tabs>
          <w:tab w:val="num" w:pos="1080"/>
        </w:tabs>
        <w:ind w:left="1080" w:hanging="360"/>
      </w:pPr>
      <w:rPr>
        <w:rFonts w:hint="eastAsia"/>
      </w:rPr>
    </w:lvl>
    <w:lvl w:ilvl="3">
      <w:start w:val="1"/>
      <w:numFmt w:val="decimal"/>
      <w:lvlText w:val="(%4)"/>
      <w:lvlJc w:val="left"/>
      <w:pPr>
        <w:tabs>
          <w:tab w:val="num" w:pos="1800"/>
        </w:tabs>
        <w:ind w:left="1440" w:hanging="360"/>
      </w:pPr>
      <w:rPr>
        <w:rFonts w:hint="eastAsia"/>
      </w:rPr>
    </w:lvl>
    <w:lvl w:ilvl="4">
      <w:start w:val="1"/>
      <w:numFmt w:val="upperRoman"/>
      <w:lvlText w:val="%5."/>
      <w:lvlJc w:val="left"/>
      <w:pPr>
        <w:tabs>
          <w:tab w:val="num" w:pos="216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 w15:restartNumberingAfterBreak="0">
    <w:nsid w:val="19F4591A"/>
    <w:multiLevelType w:val="multilevel"/>
    <w:tmpl w:val="FDBE038A"/>
    <w:lvl w:ilvl="0">
      <w:start w:val="1"/>
      <w:numFmt w:val="taiwaneseCountingThousand"/>
      <w:lvlText w:val="%1、"/>
      <w:lvlJc w:val="left"/>
      <w:pPr>
        <w:tabs>
          <w:tab w:val="num" w:pos="360"/>
        </w:tabs>
        <w:ind w:left="360" w:hanging="360"/>
      </w:pPr>
      <w:rPr>
        <w:rFonts w:hint="eastAsia"/>
      </w:rPr>
    </w:lvl>
    <w:lvl w:ilvl="1">
      <w:start w:val="1"/>
      <w:numFmt w:val="taiwaneseCountingThousand"/>
      <w:lvlText w:val="(%2)"/>
      <w:lvlJc w:val="left"/>
      <w:pPr>
        <w:tabs>
          <w:tab w:val="num" w:pos="2041"/>
        </w:tabs>
        <w:ind w:left="2041" w:hanging="1644"/>
      </w:pPr>
      <w:rPr>
        <w:rFonts w:hint="eastAsia"/>
      </w:rPr>
    </w:lvl>
    <w:lvl w:ilvl="2">
      <w:start w:val="1"/>
      <w:numFmt w:val="decimal"/>
      <w:lvlText w:val="%3."/>
      <w:lvlJc w:val="left"/>
      <w:pPr>
        <w:tabs>
          <w:tab w:val="num" w:pos="1211"/>
        </w:tabs>
        <w:ind w:left="1211" w:hanging="360"/>
      </w:pPr>
      <w:rPr>
        <w:rFonts w:hint="eastAsia"/>
      </w:rPr>
    </w:lvl>
    <w:lvl w:ilvl="3">
      <w:start w:val="1"/>
      <w:numFmt w:val="decimal"/>
      <w:lvlText w:val="(%4)"/>
      <w:lvlJc w:val="left"/>
      <w:pPr>
        <w:tabs>
          <w:tab w:val="num" w:pos="1800"/>
        </w:tabs>
        <w:ind w:left="1440" w:hanging="360"/>
      </w:pPr>
      <w:rPr>
        <w:rFonts w:hint="eastAsia"/>
      </w:rPr>
    </w:lvl>
    <w:lvl w:ilvl="4">
      <w:start w:val="1"/>
      <w:numFmt w:val="upperRoman"/>
      <w:lvlText w:val="%5."/>
      <w:lvlJc w:val="left"/>
      <w:pPr>
        <w:tabs>
          <w:tab w:val="num" w:pos="216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 w15:restartNumberingAfterBreak="0">
    <w:nsid w:val="2A8A30E7"/>
    <w:multiLevelType w:val="multilevel"/>
    <w:tmpl w:val="FDBE038A"/>
    <w:lvl w:ilvl="0">
      <w:start w:val="1"/>
      <w:numFmt w:val="taiwaneseCountingThousand"/>
      <w:lvlText w:val="%1、"/>
      <w:lvlJc w:val="left"/>
      <w:pPr>
        <w:tabs>
          <w:tab w:val="num" w:pos="360"/>
        </w:tabs>
        <w:ind w:left="360" w:hanging="360"/>
      </w:pPr>
      <w:rPr>
        <w:rFonts w:hint="eastAsia"/>
      </w:rPr>
    </w:lvl>
    <w:lvl w:ilvl="1">
      <w:start w:val="1"/>
      <w:numFmt w:val="taiwaneseCountingThousand"/>
      <w:lvlText w:val="(%2)"/>
      <w:lvlJc w:val="left"/>
      <w:pPr>
        <w:tabs>
          <w:tab w:val="num" w:pos="2041"/>
        </w:tabs>
        <w:ind w:left="2041" w:hanging="1644"/>
      </w:pPr>
      <w:rPr>
        <w:rFonts w:hint="eastAsia"/>
      </w:rPr>
    </w:lvl>
    <w:lvl w:ilvl="2">
      <w:start w:val="1"/>
      <w:numFmt w:val="decimal"/>
      <w:lvlText w:val="%3."/>
      <w:lvlJc w:val="left"/>
      <w:pPr>
        <w:tabs>
          <w:tab w:val="num" w:pos="1080"/>
        </w:tabs>
        <w:ind w:left="1080" w:hanging="360"/>
      </w:pPr>
      <w:rPr>
        <w:rFonts w:hint="eastAsia"/>
      </w:rPr>
    </w:lvl>
    <w:lvl w:ilvl="3">
      <w:start w:val="1"/>
      <w:numFmt w:val="decimal"/>
      <w:lvlText w:val="(%4)"/>
      <w:lvlJc w:val="left"/>
      <w:pPr>
        <w:tabs>
          <w:tab w:val="num" w:pos="1800"/>
        </w:tabs>
        <w:ind w:left="1440" w:hanging="360"/>
      </w:pPr>
      <w:rPr>
        <w:rFonts w:hint="eastAsia"/>
      </w:rPr>
    </w:lvl>
    <w:lvl w:ilvl="4">
      <w:start w:val="1"/>
      <w:numFmt w:val="upperRoman"/>
      <w:lvlText w:val="%5."/>
      <w:lvlJc w:val="left"/>
      <w:pPr>
        <w:tabs>
          <w:tab w:val="num" w:pos="216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 w15:restartNumberingAfterBreak="0">
    <w:nsid w:val="2F034384"/>
    <w:multiLevelType w:val="hybridMultilevel"/>
    <w:tmpl w:val="CBDA286A"/>
    <w:lvl w:ilvl="0" w:tplc="85BAB4F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8E11546"/>
    <w:multiLevelType w:val="hybridMultilevel"/>
    <w:tmpl w:val="DC3452AC"/>
    <w:lvl w:ilvl="0" w:tplc="EAC07CE4">
      <w:start w:val="2"/>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F8F6D88"/>
    <w:multiLevelType w:val="hybridMultilevel"/>
    <w:tmpl w:val="93128170"/>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5206787D"/>
    <w:multiLevelType w:val="multilevel"/>
    <w:tmpl w:val="FDBE038A"/>
    <w:lvl w:ilvl="0">
      <w:start w:val="1"/>
      <w:numFmt w:val="taiwaneseCountingThousand"/>
      <w:lvlText w:val="%1、"/>
      <w:lvlJc w:val="left"/>
      <w:pPr>
        <w:tabs>
          <w:tab w:val="num" w:pos="360"/>
        </w:tabs>
        <w:ind w:left="360" w:hanging="360"/>
      </w:pPr>
      <w:rPr>
        <w:rFonts w:hint="eastAsia"/>
      </w:rPr>
    </w:lvl>
    <w:lvl w:ilvl="1">
      <w:start w:val="1"/>
      <w:numFmt w:val="taiwaneseCountingThousand"/>
      <w:lvlText w:val="(%2)"/>
      <w:lvlJc w:val="left"/>
      <w:pPr>
        <w:tabs>
          <w:tab w:val="num" w:pos="2041"/>
        </w:tabs>
        <w:ind w:left="2041" w:hanging="1644"/>
      </w:pPr>
      <w:rPr>
        <w:rFonts w:hint="eastAsia"/>
      </w:rPr>
    </w:lvl>
    <w:lvl w:ilvl="2">
      <w:start w:val="1"/>
      <w:numFmt w:val="decimal"/>
      <w:lvlText w:val="%3."/>
      <w:lvlJc w:val="left"/>
      <w:pPr>
        <w:tabs>
          <w:tab w:val="num" w:pos="1080"/>
        </w:tabs>
        <w:ind w:left="1080" w:hanging="360"/>
      </w:pPr>
      <w:rPr>
        <w:rFonts w:hint="eastAsia"/>
      </w:rPr>
    </w:lvl>
    <w:lvl w:ilvl="3">
      <w:start w:val="1"/>
      <w:numFmt w:val="decimal"/>
      <w:lvlText w:val="(%4)"/>
      <w:lvlJc w:val="left"/>
      <w:pPr>
        <w:tabs>
          <w:tab w:val="num" w:pos="1800"/>
        </w:tabs>
        <w:ind w:left="1440" w:hanging="360"/>
      </w:pPr>
      <w:rPr>
        <w:rFonts w:hint="eastAsia"/>
      </w:rPr>
    </w:lvl>
    <w:lvl w:ilvl="4">
      <w:start w:val="1"/>
      <w:numFmt w:val="upperRoman"/>
      <w:lvlText w:val="%5."/>
      <w:lvlJc w:val="left"/>
      <w:pPr>
        <w:tabs>
          <w:tab w:val="num" w:pos="216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757B3496"/>
    <w:multiLevelType w:val="hybridMultilevel"/>
    <w:tmpl w:val="25DE4098"/>
    <w:lvl w:ilvl="0" w:tplc="0DCCD1A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2"/>
  </w:num>
  <w:num w:numId="4">
    <w:abstractNumId w:val="10"/>
  </w:num>
  <w:num w:numId="5">
    <w:abstractNumId w:val="13"/>
  </w:num>
  <w:num w:numId="6">
    <w:abstractNumId w:val="4"/>
  </w:num>
  <w:num w:numId="7">
    <w:abstractNumId w:val="11"/>
  </w:num>
  <w:num w:numId="8">
    <w:abstractNumId w:val="7"/>
  </w:num>
  <w:num w:numId="9">
    <w:abstractNumId w:val="0"/>
  </w:num>
  <w:num w:numId="10">
    <w:abstractNumId w:val="8"/>
  </w:num>
  <w:num w:numId="11">
    <w:abstractNumId w:val="1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B7"/>
    <w:rsid w:val="00034CFF"/>
    <w:rsid w:val="00043C0C"/>
    <w:rsid w:val="00067F94"/>
    <w:rsid w:val="00080947"/>
    <w:rsid w:val="00083FA4"/>
    <w:rsid w:val="000B2F3D"/>
    <w:rsid w:val="000C5733"/>
    <w:rsid w:val="000C57B6"/>
    <w:rsid w:val="000C626A"/>
    <w:rsid w:val="000F3083"/>
    <w:rsid w:val="00117F3C"/>
    <w:rsid w:val="001324C5"/>
    <w:rsid w:val="001332AF"/>
    <w:rsid w:val="00141359"/>
    <w:rsid w:val="00146AAB"/>
    <w:rsid w:val="00166AF9"/>
    <w:rsid w:val="001A387C"/>
    <w:rsid w:val="001A3A49"/>
    <w:rsid w:val="001B31FD"/>
    <w:rsid w:val="001E4A45"/>
    <w:rsid w:val="002040E5"/>
    <w:rsid w:val="002179DA"/>
    <w:rsid w:val="00221CCC"/>
    <w:rsid w:val="002333C9"/>
    <w:rsid w:val="002465BD"/>
    <w:rsid w:val="00253BA8"/>
    <w:rsid w:val="002554B5"/>
    <w:rsid w:val="00260D7C"/>
    <w:rsid w:val="0026256D"/>
    <w:rsid w:val="0029113D"/>
    <w:rsid w:val="00293D93"/>
    <w:rsid w:val="002A7B9F"/>
    <w:rsid w:val="002B3738"/>
    <w:rsid w:val="002C0CCF"/>
    <w:rsid w:val="002C1A4F"/>
    <w:rsid w:val="002C575A"/>
    <w:rsid w:val="00305052"/>
    <w:rsid w:val="00306C44"/>
    <w:rsid w:val="00311F3C"/>
    <w:rsid w:val="0031610D"/>
    <w:rsid w:val="00325A0B"/>
    <w:rsid w:val="00327D2A"/>
    <w:rsid w:val="003303B5"/>
    <w:rsid w:val="00353F57"/>
    <w:rsid w:val="00365CCF"/>
    <w:rsid w:val="00371ABD"/>
    <w:rsid w:val="00371D27"/>
    <w:rsid w:val="00380E3E"/>
    <w:rsid w:val="003839A9"/>
    <w:rsid w:val="0038457E"/>
    <w:rsid w:val="00387F3B"/>
    <w:rsid w:val="00390EC6"/>
    <w:rsid w:val="00395707"/>
    <w:rsid w:val="003A0E59"/>
    <w:rsid w:val="003C3223"/>
    <w:rsid w:val="003E120C"/>
    <w:rsid w:val="00400088"/>
    <w:rsid w:val="004008B6"/>
    <w:rsid w:val="004038B6"/>
    <w:rsid w:val="0041563D"/>
    <w:rsid w:val="004537E6"/>
    <w:rsid w:val="00453BB2"/>
    <w:rsid w:val="0047510D"/>
    <w:rsid w:val="00476D7A"/>
    <w:rsid w:val="0048763B"/>
    <w:rsid w:val="00491166"/>
    <w:rsid w:val="00492307"/>
    <w:rsid w:val="004A4693"/>
    <w:rsid w:val="004E0CC7"/>
    <w:rsid w:val="004F38B9"/>
    <w:rsid w:val="005011E9"/>
    <w:rsid w:val="005026E2"/>
    <w:rsid w:val="00506AF0"/>
    <w:rsid w:val="00514BB2"/>
    <w:rsid w:val="00517053"/>
    <w:rsid w:val="00526B50"/>
    <w:rsid w:val="00553D00"/>
    <w:rsid w:val="00567749"/>
    <w:rsid w:val="00572CD4"/>
    <w:rsid w:val="00623896"/>
    <w:rsid w:val="00645843"/>
    <w:rsid w:val="00661E49"/>
    <w:rsid w:val="00673607"/>
    <w:rsid w:val="00673EAA"/>
    <w:rsid w:val="006A5D05"/>
    <w:rsid w:val="006C3401"/>
    <w:rsid w:val="006F1479"/>
    <w:rsid w:val="00710C15"/>
    <w:rsid w:val="00712560"/>
    <w:rsid w:val="007333B4"/>
    <w:rsid w:val="00752767"/>
    <w:rsid w:val="00756AFD"/>
    <w:rsid w:val="00756C88"/>
    <w:rsid w:val="0078262C"/>
    <w:rsid w:val="007862FF"/>
    <w:rsid w:val="007A3AEC"/>
    <w:rsid w:val="007A54D3"/>
    <w:rsid w:val="007D0B89"/>
    <w:rsid w:val="008047D8"/>
    <w:rsid w:val="0080786D"/>
    <w:rsid w:val="00811092"/>
    <w:rsid w:val="00821823"/>
    <w:rsid w:val="00830908"/>
    <w:rsid w:val="0086126E"/>
    <w:rsid w:val="00866BE1"/>
    <w:rsid w:val="00871486"/>
    <w:rsid w:val="00880082"/>
    <w:rsid w:val="00886592"/>
    <w:rsid w:val="00890C8A"/>
    <w:rsid w:val="0089345E"/>
    <w:rsid w:val="008D28A1"/>
    <w:rsid w:val="008D795A"/>
    <w:rsid w:val="009222D2"/>
    <w:rsid w:val="0092677F"/>
    <w:rsid w:val="0093745B"/>
    <w:rsid w:val="00937D12"/>
    <w:rsid w:val="00947AD5"/>
    <w:rsid w:val="009516C5"/>
    <w:rsid w:val="00971026"/>
    <w:rsid w:val="009813BC"/>
    <w:rsid w:val="00981FE3"/>
    <w:rsid w:val="0099148E"/>
    <w:rsid w:val="00991A33"/>
    <w:rsid w:val="00991CCD"/>
    <w:rsid w:val="00993C4F"/>
    <w:rsid w:val="00995392"/>
    <w:rsid w:val="009978EC"/>
    <w:rsid w:val="009A133A"/>
    <w:rsid w:val="009B1942"/>
    <w:rsid w:val="00A1107E"/>
    <w:rsid w:val="00A12D6F"/>
    <w:rsid w:val="00A522B7"/>
    <w:rsid w:val="00A53A09"/>
    <w:rsid w:val="00A53CFA"/>
    <w:rsid w:val="00A709B9"/>
    <w:rsid w:val="00A70DE5"/>
    <w:rsid w:val="00A84AAC"/>
    <w:rsid w:val="00A877D5"/>
    <w:rsid w:val="00AA2397"/>
    <w:rsid w:val="00AB0807"/>
    <w:rsid w:val="00AB1C8D"/>
    <w:rsid w:val="00AC07C9"/>
    <w:rsid w:val="00AC3E20"/>
    <w:rsid w:val="00AC52FD"/>
    <w:rsid w:val="00AE3542"/>
    <w:rsid w:val="00AF3F91"/>
    <w:rsid w:val="00B06CB0"/>
    <w:rsid w:val="00B46A61"/>
    <w:rsid w:val="00B530A4"/>
    <w:rsid w:val="00B54EA8"/>
    <w:rsid w:val="00B55C9C"/>
    <w:rsid w:val="00B6355B"/>
    <w:rsid w:val="00BA4F32"/>
    <w:rsid w:val="00BD2312"/>
    <w:rsid w:val="00C0045E"/>
    <w:rsid w:val="00C20C89"/>
    <w:rsid w:val="00C21781"/>
    <w:rsid w:val="00C315FD"/>
    <w:rsid w:val="00C36B2B"/>
    <w:rsid w:val="00C65BE7"/>
    <w:rsid w:val="00CB7408"/>
    <w:rsid w:val="00CC6821"/>
    <w:rsid w:val="00CD1DEB"/>
    <w:rsid w:val="00CD3B25"/>
    <w:rsid w:val="00CD547B"/>
    <w:rsid w:val="00CE2FF3"/>
    <w:rsid w:val="00D03F1C"/>
    <w:rsid w:val="00D12D66"/>
    <w:rsid w:val="00D23F03"/>
    <w:rsid w:val="00D315F8"/>
    <w:rsid w:val="00D40B73"/>
    <w:rsid w:val="00D447C8"/>
    <w:rsid w:val="00D44F10"/>
    <w:rsid w:val="00D45057"/>
    <w:rsid w:val="00D512A5"/>
    <w:rsid w:val="00D5148F"/>
    <w:rsid w:val="00D62FBA"/>
    <w:rsid w:val="00D7520D"/>
    <w:rsid w:val="00D811BE"/>
    <w:rsid w:val="00D84695"/>
    <w:rsid w:val="00D84F4D"/>
    <w:rsid w:val="00DA0A60"/>
    <w:rsid w:val="00DF52F8"/>
    <w:rsid w:val="00E023D9"/>
    <w:rsid w:val="00E22E88"/>
    <w:rsid w:val="00E37F47"/>
    <w:rsid w:val="00E51E26"/>
    <w:rsid w:val="00E87F70"/>
    <w:rsid w:val="00E94C95"/>
    <w:rsid w:val="00EA2B33"/>
    <w:rsid w:val="00EB59CE"/>
    <w:rsid w:val="00EC31D3"/>
    <w:rsid w:val="00EF2999"/>
    <w:rsid w:val="00F00201"/>
    <w:rsid w:val="00F0063C"/>
    <w:rsid w:val="00F07ADF"/>
    <w:rsid w:val="00F11C79"/>
    <w:rsid w:val="00F42274"/>
    <w:rsid w:val="00F66455"/>
    <w:rsid w:val="00F77F58"/>
    <w:rsid w:val="00F91D9A"/>
    <w:rsid w:val="00FD5BCF"/>
    <w:rsid w:val="00FE0A7A"/>
    <w:rsid w:val="00FE40B7"/>
    <w:rsid w:val="00FF21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5411B"/>
  <w15:docId w15:val="{EFA6EC37-8785-4BE9-B5EC-644547BA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autoSpaceDE w:val="0"/>
      <w:autoSpaceDN w:val="0"/>
      <w:adjustRightInd w:val="0"/>
      <w:outlineLvl w:val="0"/>
    </w:pPr>
    <w:rPr>
      <w:rFonts w:eastAsia="華康隸書體W7"/>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標題t"/>
    <w:basedOn w:val="a3"/>
    <w:autoRedefine/>
    <w:rPr>
      <w:rFonts w:ascii="Times New Roman" w:eastAsia="標楷體" w:hAnsi="Times New Roman" w:cs="Times New Roman"/>
      <w:sz w:val="28"/>
      <w:szCs w:val="20"/>
    </w:rPr>
  </w:style>
  <w:style w:type="paragraph" w:styleId="a3">
    <w:name w:val="Plain Text"/>
    <w:basedOn w:val="a"/>
    <w:rPr>
      <w:rFonts w:ascii="細明體" w:eastAsia="細明體" w:hAnsi="Courier New" w:cs="Courier New"/>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unhideWhenUsed/>
    <w:pPr>
      <w:tabs>
        <w:tab w:val="center" w:pos="4153"/>
        <w:tab w:val="right" w:pos="8306"/>
      </w:tabs>
      <w:snapToGrid w:val="0"/>
    </w:pPr>
    <w:rPr>
      <w:sz w:val="20"/>
      <w:szCs w:val="20"/>
    </w:rPr>
  </w:style>
  <w:style w:type="character" w:customStyle="1" w:styleId="a7">
    <w:name w:val="頁首 字元"/>
    <w:semiHidden/>
    <w:rPr>
      <w:kern w:val="2"/>
    </w:rPr>
  </w:style>
  <w:style w:type="paragraph" w:styleId="a8">
    <w:name w:val="footer"/>
    <w:basedOn w:val="a"/>
    <w:uiPriority w:val="99"/>
    <w:unhideWhenUsed/>
    <w:pPr>
      <w:tabs>
        <w:tab w:val="center" w:pos="4153"/>
        <w:tab w:val="right" w:pos="8306"/>
      </w:tabs>
      <w:snapToGrid w:val="0"/>
    </w:pPr>
    <w:rPr>
      <w:sz w:val="20"/>
      <w:szCs w:val="20"/>
    </w:rPr>
  </w:style>
  <w:style w:type="character" w:customStyle="1" w:styleId="a9">
    <w:name w:val="頁尾 字元"/>
    <w:uiPriority w:val="99"/>
    <w:semiHidden/>
    <w:rPr>
      <w:kern w:val="2"/>
    </w:rPr>
  </w:style>
  <w:style w:type="character" w:styleId="aa">
    <w:name w:val="page number"/>
    <w:basedOn w:val="a0"/>
    <w:uiPriority w:val="99"/>
  </w:style>
  <w:style w:type="paragraph" w:styleId="ab">
    <w:name w:val="Balloon Text"/>
    <w:basedOn w:val="a"/>
    <w:semiHidden/>
    <w:rsid w:val="00AC3E20"/>
    <w:rPr>
      <w:rFonts w:ascii="Arial" w:hAnsi="Arial"/>
      <w:sz w:val="18"/>
      <w:szCs w:val="18"/>
    </w:rPr>
  </w:style>
  <w:style w:type="character" w:customStyle="1" w:styleId="10">
    <w:name w:val="標題 1 字元"/>
    <w:link w:val="1"/>
    <w:rsid w:val="004537E6"/>
    <w:rPr>
      <w:rFonts w:eastAsia="華康隸書體W7"/>
      <w:b/>
      <w:bCs/>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9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1405F-4F52-470C-8AA1-EEC943AC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1468</Words>
  <Characters>2247</Characters>
  <Application>Microsoft Office Word</Application>
  <DocSecurity>0</DocSecurity>
  <Lines>749</Lines>
  <Paragraphs>464</Paragraphs>
  <ScaleCrop>false</ScaleCrop>
  <Company>bsmi</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管理系統驗證服務聲明書</dc:title>
  <dc:subject>管理系統驗證服務聲明書</dc:subject>
  <dc:creator>食品工業發展研究所</dc:creator>
  <cp:lastModifiedBy>Tofu Yu[游鎮輔]</cp:lastModifiedBy>
  <cp:revision>7</cp:revision>
  <cp:lastPrinted>2021-10-27T01:04:00Z</cp:lastPrinted>
  <dcterms:created xsi:type="dcterms:W3CDTF">2022-03-18T08:25:00Z</dcterms:created>
  <dcterms:modified xsi:type="dcterms:W3CDTF">2022-04-18T06:58:00Z</dcterms:modified>
  <cp:category>5A0,7B0,E5Z,6Z0</cp:category>
</cp:coreProperties>
</file>